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E5067" w14:textId="3852633C" w:rsidR="000D59E8" w:rsidRDefault="000D59E8" w:rsidP="000D59E8">
      <w:pPr>
        <w:spacing w:before="480" w:after="240"/>
        <w:jc w:val="center"/>
        <w:rPr>
          <w:rFonts w:ascii="Arial" w:hAnsi="Arial" w:cs="Arial"/>
          <w:b/>
          <w:bCs/>
          <w:caps/>
          <w:sz w:val="26"/>
          <w:szCs w:val="26"/>
        </w:rPr>
      </w:pPr>
      <w:r w:rsidRPr="009E0597">
        <w:rPr>
          <w:rFonts w:ascii="Arial" w:hAnsi="Arial" w:cs="Arial"/>
          <w:b/>
          <w:bCs/>
          <w:caps/>
          <w:sz w:val="26"/>
          <w:szCs w:val="26"/>
        </w:rPr>
        <w:t>S</w:t>
      </w:r>
      <w:r>
        <w:rPr>
          <w:rFonts w:ascii="Arial" w:hAnsi="Arial" w:cs="Arial"/>
          <w:b/>
          <w:bCs/>
          <w:caps/>
          <w:sz w:val="26"/>
          <w:szCs w:val="26"/>
        </w:rPr>
        <w:t xml:space="preserve">mlouva o </w:t>
      </w:r>
      <w:proofErr w:type="gramStart"/>
      <w:r>
        <w:rPr>
          <w:rFonts w:ascii="Arial" w:hAnsi="Arial" w:cs="Arial"/>
          <w:b/>
          <w:bCs/>
          <w:caps/>
          <w:sz w:val="26"/>
          <w:szCs w:val="26"/>
        </w:rPr>
        <w:t>dílo</w:t>
      </w:r>
      <w:r w:rsidR="00AC6E3E">
        <w:rPr>
          <w:rFonts w:ascii="Arial" w:hAnsi="Arial" w:cs="Arial"/>
          <w:b/>
          <w:bCs/>
          <w:caps/>
          <w:sz w:val="26"/>
          <w:szCs w:val="26"/>
        </w:rPr>
        <w:t xml:space="preserve"> - NÁVRH</w:t>
      </w:r>
      <w:proofErr w:type="gramEnd"/>
    </w:p>
    <w:p w14:paraId="125F37D8" w14:textId="77777777" w:rsidR="000D59E8" w:rsidRPr="003517EC" w:rsidRDefault="000D59E8" w:rsidP="000D59E8">
      <w:pPr>
        <w:tabs>
          <w:tab w:val="left" w:pos="2268"/>
        </w:tabs>
        <w:spacing w:after="480"/>
        <w:jc w:val="center"/>
        <w:rPr>
          <w:rFonts w:ascii="Arial" w:hAnsi="Arial" w:cs="Arial"/>
          <w:sz w:val="22"/>
          <w:szCs w:val="22"/>
          <w:lang w:eastAsia="en-US"/>
        </w:rPr>
      </w:pPr>
      <w:r>
        <w:rPr>
          <w:rFonts w:ascii="Arial" w:hAnsi="Arial" w:cs="Arial"/>
          <w:sz w:val="22"/>
          <w:szCs w:val="22"/>
          <w:lang w:eastAsia="en-US"/>
        </w:rPr>
        <w:t xml:space="preserve">uzavřená v souladu s § 2586 a následujících </w:t>
      </w:r>
      <w:r w:rsidRPr="003B1862">
        <w:rPr>
          <w:rFonts w:ascii="Arial" w:hAnsi="Arial" w:cs="Arial"/>
          <w:sz w:val="22"/>
          <w:szCs w:val="22"/>
          <w:lang w:eastAsia="en-US"/>
        </w:rPr>
        <w:t>zákona č.</w:t>
      </w:r>
      <w:r w:rsidRPr="003B1862">
        <w:rPr>
          <w:rFonts w:ascii="Arial" w:hAnsi="Arial" w:cs="Arial"/>
          <w:sz w:val="22"/>
          <w:szCs w:val="22"/>
        </w:rPr>
        <w:t xml:space="preserve"> </w:t>
      </w:r>
      <w:r w:rsidRPr="003B1862">
        <w:rPr>
          <w:rFonts w:ascii="Arial" w:hAnsi="Arial" w:cs="Arial"/>
          <w:sz w:val="22"/>
          <w:szCs w:val="22"/>
          <w:lang w:eastAsia="en-US"/>
        </w:rPr>
        <w:t xml:space="preserve">89/2012 Sb., občanský zákoník, ve znění pozdějších předpisů </w:t>
      </w:r>
      <w:r>
        <w:rPr>
          <w:rFonts w:ascii="Arial" w:hAnsi="Arial" w:cs="Arial"/>
          <w:sz w:val="22"/>
          <w:szCs w:val="22"/>
          <w:lang w:eastAsia="en-US"/>
        </w:rPr>
        <w:t>(dále jen „občanský zákoník“)</w:t>
      </w:r>
    </w:p>
    <w:p w14:paraId="69EE0453" w14:textId="77777777" w:rsidR="000D59E8" w:rsidRPr="003B1862" w:rsidRDefault="007665D6" w:rsidP="000D59E8">
      <w:pPr>
        <w:spacing w:after="240"/>
        <w:ind w:right="49"/>
        <w:contextualSpacing/>
        <w:rPr>
          <w:rFonts w:ascii="Arial" w:hAnsi="Arial" w:cs="Arial"/>
          <w:b/>
          <w:sz w:val="22"/>
          <w:szCs w:val="22"/>
        </w:rPr>
      </w:pPr>
      <w:r>
        <w:rPr>
          <w:rFonts w:ascii="Arial" w:hAnsi="Arial" w:cs="Arial"/>
          <w:b/>
          <w:sz w:val="22"/>
          <w:szCs w:val="22"/>
        </w:rPr>
        <w:t>Město Odry</w:t>
      </w:r>
    </w:p>
    <w:p w14:paraId="6B28E075" w14:textId="77777777"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 xml:space="preserve">se sídlem: </w:t>
      </w:r>
      <w:r>
        <w:rPr>
          <w:rFonts w:ascii="Arial" w:hAnsi="Arial" w:cs="Arial"/>
          <w:sz w:val="22"/>
          <w:szCs w:val="22"/>
        </w:rPr>
        <w:tab/>
      </w:r>
      <w:r>
        <w:rPr>
          <w:rFonts w:ascii="Arial" w:hAnsi="Arial" w:cs="Arial"/>
          <w:sz w:val="22"/>
          <w:szCs w:val="22"/>
        </w:rPr>
        <w:tab/>
      </w:r>
      <w:r w:rsidR="007665D6">
        <w:rPr>
          <w:rFonts w:ascii="Arial" w:hAnsi="Arial" w:cs="Arial"/>
          <w:sz w:val="22"/>
          <w:szCs w:val="22"/>
        </w:rPr>
        <w:t>Masarykovo náměstí 16/25, 742 35 Odry</w:t>
      </w:r>
      <w:r w:rsidRPr="003B1862">
        <w:rPr>
          <w:rFonts w:ascii="Arial" w:hAnsi="Arial" w:cs="Arial"/>
          <w:sz w:val="22"/>
          <w:szCs w:val="22"/>
        </w:rPr>
        <w:t xml:space="preserve"> </w:t>
      </w:r>
    </w:p>
    <w:p w14:paraId="1A37CF75" w14:textId="77777777" w:rsidR="000D59E8" w:rsidRDefault="000D59E8" w:rsidP="000D59E8">
      <w:pPr>
        <w:spacing w:after="240"/>
        <w:contextualSpacing/>
        <w:rPr>
          <w:rFonts w:ascii="Arial" w:hAnsi="Arial" w:cs="Arial"/>
          <w:snapToGrid w:val="0"/>
          <w:sz w:val="22"/>
          <w:szCs w:val="22"/>
          <w:lang w:eastAsia="en-US"/>
        </w:rPr>
      </w:pPr>
      <w:r w:rsidRPr="003B1862">
        <w:rPr>
          <w:rFonts w:ascii="Arial" w:hAnsi="Arial" w:cs="Arial"/>
          <w:sz w:val="22"/>
          <w:szCs w:val="22"/>
          <w:lang w:eastAsia="en-US"/>
        </w:rPr>
        <w:t>IČ</w:t>
      </w:r>
      <w:r>
        <w:rPr>
          <w:rFonts w:ascii="Arial" w:hAnsi="Arial" w:cs="Arial"/>
          <w:sz w:val="22"/>
          <w:szCs w:val="22"/>
          <w:lang w:eastAsia="en-US"/>
        </w:rPr>
        <w:t>:</w:t>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sidR="007665D6">
        <w:rPr>
          <w:rFonts w:ascii="Arial" w:hAnsi="Arial" w:cs="Arial"/>
          <w:snapToGrid w:val="0"/>
          <w:sz w:val="22"/>
          <w:szCs w:val="22"/>
          <w:lang w:eastAsia="en-US"/>
        </w:rPr>
        <w:t>00298221</w:t>
      </w:r>
    </w:p>
    <w:p w14:paraId="6A1E8528" w14:textId="77777777" w:rsidR="000D59E8" w:rsidRPr="003B1862" w:rsidRDefault="000D59E8" w:rsidP="000D59E8">
      <w:pPr>
        <w:spacing w:after="240"/>
        <w:contextualSpacing/>
        <w:rPr>
          <w:rFonts w:ascii="Arial" w:hAnsi="Arial" w:cs="Arial"/>
          <w:snapToGrid w:val="0"/>
          <w:sz w:val="22"/>
          <w:szCs w:val="22"/>
          <w:lang w:eastAsia="en-US"/>
        </w:rPr>
      </w:pPr>
      <w:r w:rsidRPr="003B1862">
        <w:rPr>
          <w:rFonts w:ascii="Arial" w:hAnsi="Arial" w:cs="Arial"/>
          <w:snapToGrid w:val="0"/>
          <w:sz w:val="22"/>
          <w:szCs w:val="22"/>
          <w:lang w:eastAsia="en-US"/>
        </w:rPr>
        <w:t>DIČ:</w:t>
      </w:r>
      <w:r>
        <w:rPr>
          <w:rFonts w:ascii="Arial" w:hAnsi="Arial" w:cs="Arial"/>
          <w:snapToGrid w:val="0"/>
          <w:sz w:val="22"/>
          <w:szCs w:val="22"/>
          <w:lang w:eastAsia="en-US"/>
        </w:rPr>
        <w:tab/>
      </w:r>
      <w:r>
        <w:rPr>
          <w:rFonts w:ascii="Arial" w:hAnsi="Arial" w:cs="Arial"/>
          <w:snapToGrid w:val="0"/>
          <w:sz w:val="22"/>
          <w:szCs w:val="22"/>
          <w:lang w:eastAsia="en-US"/>
        </w:rPr>
        <w:tab/>
      </w:r>
      <w:r>
        <w:rPr>
          <w:rFonts w:ascii="Arial" w:hAnsi="Arial" w:cs="Arial"/>
          <w:snapToGrid w:val="0"/>
          <w:sz w:val="22"/>
          <w:szCs w:val="22"/>
          <w:lang w:eastAsia="en-US"/>
        </w:rPr>
        <w:tab/>
      </w:r>
      <w:r w:rsidRPr="003B1862">
        <w:rPr>
          <w:rFonts w:ascii="Arial" w:hAnsi="Arial" w:cs="Arial"/>
          <w:snapToGrid w:val="0"/>
          <w:sz w:val="22"/>
          <w:szCs w:val="22"/>
          <w:lang w:eastAsia="en-US"/>
        </w:rPr>
        <w:t>CZ</w:t>
      </w:r>
      <w:r w:rsidR="007665D6">
        <w:rPr>
          <w:rFonts w:ascii="Arial" w:hAnsi="Arial" w:cs="Arial"/>
          <w:snapToGrid w:val="0"/>
          <w:sz w:val="22"/>
          <w:szCs w:val="22"/>
          <w:lang w:eastAsia="en-US"/>
        </w:rPr>
        <w:t>00298221</w:t>
      </w:r>
      <w:r w:rsidRPr="003B1862">
        <w:rPr>
          <w:rFonts w:ascii="Arial" w:hAnsi="Arial" w:cs="Arial"/>
          <w:snapToGrid w:val="0"/>
          <w:sz w:val="22"/>
          <w:szCs w:val="22"/>
          <w:lang w:eastAsia="en-US"/>
        </w:rPr>
        <w:t xml:space="preserve">  </w:t>
      </w:r>
    </w:p>
    <w:p w14:paraId="2FE73E94" w14:textId="77777777"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 xml:space="preserve">bankovní spojení: </w:t>
      </w:r>
      <w:r>
        <w:rPr>
          <w:rFonts w:ascii="Arial" w:hAnsi="Arial" w:cs="Arial"/>
          <w:sz w:val="22"/>
          <w:szCs w:val="22"/>
        </w:rPr>
        <w:tab/>
      </w:r>
      <w:r w:rsidRPr="003B1862">
        <w:rPr>
          <w:rFonts w:ascii="Arial" w:hAnsi="Arial" w:cs="Arial"/>
          <w:sz w:val="22"/>
          <w:szCs w:val="22"/>
        </w:rPr>
        <w:t xml:space="preserve">Česká </w:t>
      </w:r>
      <w:r w:rsidR="007665D6">
        <w:rPr>
          <w:rFonts w:ascii="Arial" w:hAnsi="Arial" w:cs="Arial"/>
          <w:sz w:val="22"/>
          <w:szCs w:val="22"/>
        </w:rPr>
        <w:t>spořitelna, a.s.</w:t>
      </w:r>
    </w:p>
    <w:p w14:paraId="55586E95" w14:textId="77777777" w:rsidR="000D59E8" w:rsidRPr="003B1862" w:rsidRDefault="000D59E8" w:rsidP="000D59E8">
      <w:pPr>
        <w:spacing w:after="240"/>
        <w:contextualSpacing/>
        <w:rPr>
          <w:rFonts w:ascii="Arial" w:hAnsi="Arial" w:cs="Arial"/>
          <w:sz w:val="22"/>
          <w:szCs w:val="22"/>
          <w:lang w:eastAsia="en-US"/>
        </w:rPr>
      </w:pPr>
      <w:r w:rsidRPr="003B1862">
        <w:rPr>
          <w:rFonts w:ascii="Arial" w:hAnsi="Arial" w:cs="Arial"/>
          <w:sz w:val="22"/>
          <w:szCs w:val="22"/>
          <w:lang w:eastAsia="en-US"/>
        </w:rPr>
        <w:t xml:space="preserve">číslo účtu: </w:t>
      </w:r>
      <w:r>
        <w:rPr>
          <w:rFonts w:ascii="Arial" w:hAnsi="Arial" w:cs="Arial"/>
          <w:sz w:val="22"/>
          <w:szCs w:val="22"/>
          <w:lang w:eastAsia="en-US"/>
        </w:rPr>
        <w:tab/>
      </w:r>
      <w:r>
        <w:rPr>
          <w:rFonts w:ascii="Arial" w:hAnsi="Arial" w:cs="Arial"/>
          <w:sz w:val="22"/>
          <w:szCs w:val="22"/>
          <w:lang w:eastAsia="en-US"/>
        </w:rPr>
        <w:tab/>
      </w:r>
      <w:r w:rsidR="00BF6B98">
        <w:rPr>
          <w:rFonts w:ascii="Arial" w:hAnsi="Arial" w:cs="Arial"/>
          <w:sz w:val="22"/>
          <w:szCs w:val="22"/>
          <w:lang w:eastAsia="en-US"/>
        </w:rPr>
        <w:t>27-1765068319/0800</w:t>
      </w:r>
    </w:p>
    <w:p w14:paraId="3C973A86" w14:textId="77777777" w:rsidR="000D59E8" w:rsidRDefault="000D59E8" w:rsidP="000D59E8">
      <w:pPr>
        <w:spacing w:before="240" w:after="240"/>
        <w:ind w:left="2127" w:right="51" w:hanging="2127"/>
        <w:rPr>
          <w:rFonts w:ascii="Arial" w:hAnsi="Arial" w:cs="Arial"/>
          <w:sz w:val="22"/>
          <w:szCs w:val="22"/>
        </w:rPr>
      </w:pPr>
      <w:r>
        <w:rPr>
          <w:rFonts w:ascii="Arial" w:hAnsi="Arial" w:cs="Arial"/>
          <w:sz w:val="22"/>
          <w:szCs w:val="22"/>
        </w:rPr>
        <w:t>zastoupen</w:t>
      </w:r>
      <w:r w:rsidR="00BF6B98">
        <w:rPr>
          <w:rFonts w:ascii="Arial" w:hAnsi="Arial" w:cs="Arial"/>
          <w:sz w:val="22"/>
          <w:szCs w:val="22"/>
        </w:rPr>
        <w:t>é:</w:t>
      </w:r>
      <w:r>
        <w:rPr>
          <w:rFonts w:ascii="Arial" w:hAnsi="Arial" w:cs="Arial"/>
          <w:sz w:val="22"/>
          <w:szCs w:val="22"/>
        </w:rPr>
        <w:tab/>
        <w:t xml:space="preserve">Ing. </w:t>
      </w:r>
      <w:r w:rsidR="00BF6B98">
        <w:rPr>
          <w:rFonts w:ascii="Arial" w:hAnsi="Arial" w:cs="Arial"/>
          <w:sz w:val="22"/>
          <w:szCs w:val="22"/>
        </w:rPr>
        <w:t xml:space="preserve">Liborem </w:t>
      </w:r>
      <w:proofErr w:type="spellStart"/>
      <w:r w:rsidR="00BF6B98">
        <w:rPr>
          <w:rFonts w:ascii="Arial" w:hAnsi="Arial" w:cs="Arial"/>
          <w:sz w:val="22"/>
          <w:szCs w:val="22"/>
        </w:rPr>
        <w:t>Helisem</w:t>
      </w:r>
      <w:proofErr w:type="spellEnd"/>
      <w:r w:rsidR="00BF6B98">
        <w:rPr>
          <w:rFonts w:ascii="Arial" w:hAnsi="Arial" w:cs="Arial"/>
          <w:sz w:val="22"/>
          <w:szCs w:val="22"/>
        </w:rPr>
        <w:t>, starostou</w:t>
      </w:r>
      <w:r>
        <w:rPr>
          <w:rFonts w:ascii="Arial" w:hAnsi="Arial" w:cs="Arial"/>
          <w:sz w:val="22"/>
          <w:szCs w:val="22"/>
        </w:rPr>
        <w:t xml:space="preserve"> </w:t>
      </w:r>
    </w:p>
    <w:p w14:paraId="10ACEBD7" w14:textId="77777777" w:rsidR="000D59E8" w:rsidRPr="003B1862" w:rsidRDefault="000D59E8" w:rsidP="000D59E8">
      <w:pPr>
        <w:spacing w:before="240" w:after="240"/>
        <w:ind w:right="51"/>
        <w:rPr>
          <w:rFonts w:ascii="Arial" w:hAnsi="Arial" w:cs="Arial"/>
          <w:sz w:val="22"/>
          <w:szCs w:val="22"/>
        </w:rPr>
      </w:pPr>
      <w:r w:rsidRPr="003B1862">
        <w:rPr>
          <w:rFonts w:ascii="Arial" w:hAnsi="Arial" w:cs="Arial"/>
          <w:sz w:val="22"/>
          <w:szCs w:val="22"/>
        </w:rPr>
        <w:t xml:space="preserve">(dále jen </w:t>
      </w:r>
      <w:r w:rsidRPr="003B1862">
        <w:rPr>
          <w:rFonts w:ascii="Arial" w:hAnsi="Arial" w:cs="Arial"/>
          <w:b/>
          <w:sz w:val="22"/>
          <w:szCs w:val="22"/>
        </w:rPr>
        <w:t>„objednatel“</w:t>
      </w:r>
      <w:r w:rsidRPr="003B1862">
        <w:rPr>
          <w:rFonts w:ascii="Arial" w:hAnsi="Arial" w:cs="Arial"/>
          <w:sz w:val="22"/>
          <w:szCs w:val="22"/>
        </w:rPr>
        <w:t>)</w:t>
      </w:r>
    </w:p>
    <w:p w14:paraId="54E063AE" w14:textId="77777777"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a</w:t>
      </w:r>
    </w:p>
    <w:p w14:paraId="3F5CFC7A" w14:textId="77777777" w:rsidR="000D59E8" w:rsidRPr="003B1862" w:rsidRDefault="000D59E8" w:rsidP="000D59E8">
      <w:pPr>
        <w:spacing w:after="240"/>
        <w:ind w:right="49"/>
        <w:contextualSpacing/>
        <w:rPr>
          <w:rFonts w:ascii="Arial" w:hAnsi="Arial" w:cs="Arial"/>
          <w:sz w:val="22"/>
          <w:szCs w:val="22"/>
        </w:rPr>
      </w:pPr>
      <w:r w:rsidRPr="003B1862">
        <w:rPr>
          <w:rFonts w:ascii="Arial" w:hAnsi="Arial" w:cs="Arial"/>
          <w:sz w:val="22"/>
          <w:szCs w:val="22"/>
        </w:rPr>
        <w:tab/>
      </w:r>
    </w:p>
    <w:p w14:paraId="6D4EAE3B" w14:textId="77777777"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b/>
          <w:bCs/>
          <w:sz w:val="22"/>
          <w:szCs w:val="22"/>
          <w:highlight w:val="yellow"/>
          <w:lang w:eastAsia="en-US"/>
        </w:rPr>
        <w:t>............................</w:t>
      </w:r>
    </w:p>
    <w:p w14:paraId="7E7F0C6F" w14:textId="77777777"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se sídl</w:t>
      </w:r>
      <w:r w:rsidRPr="003B1862">
        <w:rPr>
          <w:rFonts w:ascii="Arial" w:hAnsi="Arial" w:cs="Arial"/>
          <w:spacing w:val="-1"/>
          <w:sz w:val="22"/>
          <w:szCs w:val="22"/>
          <w:lang w:eastAsia="en-US"/>
        </w:rPr>
        <w:t>e</w:t>
      </w:r>
      <w:r w:rsidRPr="003B1862">
        <w:rPr>
          <w:rFonts w:ascii="Arial" w:hAnsi="Arial" w:cs="Arial"/>
          <w:sz w:val="22"/>
          <w:szCs w:val="22"/>
          <w:lang w:eastAsia="en-US"/>
        </w:rPr>
        <w:t>m:</w:t>
      </w:r>
      <w:r>
        <w:rPr>
          <w:rFonts w:ascii="Arial" w:hAnsi="Arial" w:cs="Arial"/>
          <w:sz w:val="22"/>
          <w:szCs w:val="22"/>
          <w:lang w:eastAsia="en-US"/>
        </w:rPr>
        <w:tab/>
      </w:r>
      <w:r>
        <w:rPr>
          <w:rFonts w:ascii="Arial" w:hAnsi="Arial" w:cs="Arial"/>
          <w:sz w:val="22"/>
          <w:szCs w:val="22"/>
          <w:lang w:eastAsia="en-US"/>
        </w:rPr>
        <w:tab/>
      </w:r>
      <w:r w:rsidRPr="003B1862">
        <w:rPr>
          <w:rFonts w:ascii="Arial" w:hAnsi="Arial" w:cs="Arial"/>
          <w:sz w:val="22"/>
          <w:szCs w:val="22"/>
          <w:highlight w:val="yellow"/>
          <w:lang w:eastAsia="en-US"/>
        </w:rPr>
        <w:t>..................................</w:t>
      </w:r>
    </w:p>
    <w:p w14:paraId="6B0CFA07" w14:textId="77777777" w:rsidR="000D59E8" w:rsidRDefault="000D59E8" w:rsidP="000D59E8">
      <w:pPr>
        <w:widowControl w:val="0"/>
        <w:tabs>
          <w:tab w:val="left" w:pos="2127"/>
        </w:tabs>
        <w:spacing w:after="240"/>
        <w:ind w:right="-20"/>
        <w:contextualSpacing/>
        <w:rPr>
          <w:rFonts w:ascii="Arial" w:hAnsi="Arial" w:cs="Arial"/>
          <w:sz w:val="22"/>
          <w:szCs w:val="22"/>
          <w:lang w:eastAsia="en-US"/>
        </w:rPr>
      </w:pPr>
      <w:r w:rsidRPr="003B1862">
        <w:rPr>
          <w:rFonts w:ascii="Arial" w:hAnsi="Arial" w:cs="Arial"/>
          <w:spacing w:val="-3"/>
          <w:sz w:val="22"/>
          <w:szCs w:val="22"/>
          <w:lang w:eastAsia="en-US"/>
        </w:rPr>
        <w:t>I</w:t>
      </w:r>
      <w:r w:rsidRPr="003B1862">
        <w:rPr>
          <w:rFonts w:ascii="Arial" w:hAnsi="Arial" w:cs="Arial"/>
          <w:spacing w:val="1"/>
          <w:sz w:val="22"/>
          <w:szCs w:val="22"/>
          <w:lang w:eastAsia="en-US"/>
        </w:rPr>
        <w:t>Č</w:t>
      </w:r>
      <w:r>
        <w:rPr>
          <w:rFonts w:ascii="Arial" w:hAnsi="Arial" w:cs="Arial"/>
          <w:sz w:val="22"/>
          <w:szCs w:val="22"/>
          <w:lang w:eastAsia="en-US"/>
        </w:rPr>
        <w:t>:</w:t>
      </w:r>
      <w:r>
        <w:rPr>
          <w:rFonts w:ascii="Arial" w:hAnsi="Arial" w:cs="Arial"/>
          <w:sz w:val="22"/>
          <w:szCs w:val="22"/>
          <w:lang w:eastAsia="en-US"/>
        </w:rPr>
        <w:tab/>
      </w:r>
      <w:r w:rsidRPr="003B1862">
        <w:rPr>
          <w:rFonts w:ascii="Arial" w:hAnsi="Arial" w:cs="Arial"/>
          <w:sz w:val="22"/>
          <w:szCs w:val="22"/>
          <w:highlight w:val="yellow"/>
          <w:lang w:eastAsia="en-US"/>
        </w:rPr>
        <w:t>..................................</w:t>
      </w:r>
    </w:p>
    <w:p w14:paraId="6BE0DA8C" w14:textId="77777777" w:rsidR="000D59E8" w:rsidRPr="003B1862" w:rsidRDefault="000D59E8" w:rsidP="000D59E8">
      <w:pPr>
        <w:widowControl w:val="0"/>
        <w:tabs>
          <w:tab w:val="left" w:pos="2127"/>
        </w:tabs>
        <w:spacing w:after="240"/>
        <w:ind w:right="-20"/>
        <w:contextualSpacing/>
        <w:rPr>
          <w:rFonts w:ascii="Arial" w:hAnsi="Arial" w:cs="Arial"/>
          <w:sz w:val="22"/>
          <w:szCs w:val="22"/>
          <w:lang w:eastAsia="en-US"/>
        </w:rPr>
      </w:pPr>
      <w:r w:rsidRPr="003B1862">
        <w:rPr>
          <w:rFonts w:ascii="Arial" w:hAnsi="Arial" w:cs="Arial"/>
          <w:spacing w:val="2"/>
          <w:sz w:val="22"/>
          <w:szCs w:val="22"/>
          <w:lang w:eastAsia="en-US"/>
        </w:rPr>
        <w:t>D</w:t>
      </w:r>
      <w:r w:rsidRPr="003B1862">
        <w:rPr>
          <w:rFonts w:ascii="Arial" w:hAnsi="Arial" w:cs="Arial"/>
          <w:spacing w:val="-6"/>
          <w:sz w:val="22"/>
          <w:szCs w:val="22"/>
          <w:lang w:eastAsia="en-US"/>
        </w:rPr>
        <w:t>I</w:t>
      </w:r>
      <w:r w:rsidRPr="003B1862">
        <w:rPr>
          <w:rFonts w:ascii="Arial" w:hAnsi="Arial" w:cs="Arial"/>
          <w:spacing w:val="1"/>
          <w:sz w:val="22"/>
          <w:szCs w:val="22"/>
          <w:lang w:eastAsia="en-US"/>
        </w:rPr>
        <w:t>Č</w:t>
      </w:r>
      <w:r w:rsidRPr="003B1862">
        <w:rPr>
          <w:rFonts w:ascii="Arial" w:hAnsi="Arial" w:cs="Arial"/>
          <w:sz w:val="22"/>
          <w:szCs w:val="22"/>
          <w:lang w:eastAsia="en-US"/>
        </w:rPr>
        <w:t xml:space="preserve">: </w:t>
      </w:r>
      <w:r>
        <w:rPr>
          <w:rFonts w:ascii="Arial" w:hAnsi="Arial" w:cs="Arial"/>
          <w:sz w:val="22"/>
          <w:szCs w:val="22"/>
          <w:lang w:eastAsia="en-US"/>
        </w:rPr>
        <w:tab/>
      </w:r>
      <w:r w:rsidRPr="003B1862">
        <w:rPr>
          <w:rFonts w:ascii="Arial" w:hAnsi="Arial" w:cs="Arial"/>
          <w:sz w:val="22"/>
          <w:szCs w:val="22"/>
          <w:highlight w:val="yellow"/>
          <w:lang w:eastAsia="en-US"/>
        </w:rPr>
        <w:t>..................................</w:t>
      </w:r>
    </w:p>
    <w:p w14:paraId="2C2D1E61" w14:textId="77777777" w:rsidR="000D59E8" w:rsidRPr="003B1862" w:rsidRDefault="000D59E8" w:rsidP="000D59E8">
      <w:pPr>
        <w:widowControl w:val="0"/>
        <w:spacing w:after="240"/>
        <w:ind w:right="-20"/>
        <w:contextualSpacing/>
        <w:rPr>
          <w:rFonts w:ascii="Arial" w:hAnsi="Arial" w:cs="Arial"/>
          <w:sz w:val="22"/>
          <w:szCs w:val="22"/>
          <w:lang w:eastAsia="en-US"/>
        </w:rPr>
      </w:pPr>
      <w:r>
        <w:rPr>
          <w:rFonts w:ascii="Arial" w:hAnsi="Arial" w:cs="Arial"/>
          <w:sz w:val="22"/>
          <w:szCs w:val="22"/>
          <w:lang w:eastAsia="en-US"/>
        </w:rPr>
        <w:t>zastoupená</w:t>
      </w:r>
      <w:r w:rsidRPr="003B1862">
        <w:rPr>
          <w:rFonts w:ascii="Arial" w:hAnsi="Arial" w:cs="Arial"/>
          <w:spacing w:val="-1"/>
          <w:sz w:val="22"/>
          <w:szCs w:val="22"/>
          <w:lang w:eastAsia="en-US"/>
        </w:rPr>
        <w:t xml:space="preserve">: </w:t>
      </w:r>
      <w:r>
        <w:rPr>
          <w:rFonts w:ascii="Arial" w:hAnsi="Arial" w:cs="Arial"/>
          <w:spacing w:val="-1"/>
          <w:sz w:val="22"/>
          <w:szCs w:val="22"/>
          <w:lang w:eastAsia="en-US"/>
        </w:rPr>
        <w:tab/>
      </w:r>
      <w:r>
        <w:rPr>
          <w:rFonts w:ascii="Arial" w:hAnsi="Arial" w:cs="Arial"/>
          <w:spacing w:val="-1"/>
          <w:sz w:val="22"/>
          <w:szCs w:val="22"/>
          <w:lang w:eastAsia="en-US"/>
        </w:rPr>
        <w:tab/>
      </w:r>
      <w:r w:rsidRPr="003B1862">
        <w:rPr>
          <w:rFonts w:ascii="Arial" w:hAnsi="Arial" w:cs="Arial"/>
          <w:sz w:val="22"/>
          <w:szCs w:val="22"/>
          <w:highlight w:val="yellow"/>
          <w:lang w:eastAsia="en-US"/>
        </w:rPr>
        <w:t>..................................</w:t>
      </w:r>
    </w:p>
    <w:p w14:paraId="59F329E8" w14:textId="77777777" w:rsidR="000D59E8" w:rsidRPr="003B1862" w:rsidRDefault="000D59E8" w:rsidP="000D59E8">
      <w:pPr>
        <w:widowControl w:val="0"/>
        <w:tabs>
          <w:tab w:val="left" w:pos="4360"/>
        </w:tabs>
        <w:spacing w:after="240"/>
        <w:ind w:right="-20"/>
        <w:contextualSpacing/>
        <w:rPr>
          <w:rFonts w:ascii="Arial" w:hAnsi="Arial" w:cs="Arial"/>
          <w:sz w:val="22"/>
          <w:szCs w:val="22"/>
          <w:lang w:eastAsia="en-US"/>
        </w:rPr>
      </w:pPr>
      <w:r w:rsidRPr="003B1862">
        <w:rPr>
          <w:rFonts w:ascii="Arial" w:hAnsi="Arial" w:cs="Arial"/>
          <w:spacing w:val="1"/>
          <w:sz w:val="22"/>
          <w:szCs w:val="22"/>
          <w:lang w:eastAsia="en-US"/>
        </w:rPr>
        <w:t>z</w:t>
      </w:r>
      <w:r w:rsidRPr="003B1862">
        <w:rPr>
          <w:rFonts w:ascii="Arial" w:hAnsi="Arial" w:cs="Arial"/>
          <w:spacing w:val="-1"/>
          <w:sz w:val="22"/>
          <w:szCs w:val="22"/>
          <w:lang w:eastAsia="en-US"/>
        </w:rPr>
        <w:t>a</w:t>
      </w:r>
      <w:r w:rsidRPr="003B1862">
        <w:rPr>
          <w:rFonts w:ascii="Arial" w:hAnsi="Arial" w:cs="Arial"/>
          <w:sz w:val="22"/>
          <w:szCs w:val="22"/>
          <w:lang w:eastAsia="en-US"/>
        </w:rPr>
        <w:t>ps</w:t>
      </w:r>
      <w:r w:rsidRPr="003B1862">
        <w:rPr>
          <w:rFonts w:ascii="Arial" w:hAnsi="Arial" w:cs="Arial"/>
          <w:spacing w:val="-1"/>
          <w:sz w:val="22"/>
          <w:szCs w:val="22"/>
          <w:lang w:eastAsia="en-US"/>
        </w:rPr>
        <w:t>a</w:t>
      </w:r>
      <w:r w:rsidRPr="003B1862">
        <w:rPr>
          <w:rFonts w:ascii="Arial" w:hAnsi="Arial" w:cs="Arial"/>
          <w:sz w:val="22"/>
          <w:szCs w:val="22"/>
          <w:lang w:eastAsia="en-US"/>
        </w:rPr>
        <w:t>ná v ob</w:t>
      </w:r>
      <w:r w:rsidRPr="003B1862">
        <w:rPr>
          <w:rFonts w:ascii="Arial" w:hAnsi="Arial" w:cs="Arial"/>
          <w:spacing w:val="-1"/>
          <w:sz w:val="22"/>
          <w:szCs w:val="22"/>
          <w:lang w:eastAsia="en-US"/>
        </w:rPr>
        <w:t>c</w:t>
      </w:r>
      <w:r w:rsidRPr="003B1862">
        <w:rPr>
          <w:rFonts w:ascii="Arial" w:hAnsi="Arial" w:cs="Arial"/>
          <w:sz w:val="22"/>
          <w:szCs w:val="22"/>
          <w:lang w:eastAsia="en-US"/>
        </w:rPr>
        <w:t xml:space="preserve">hodním </w:t>
      </w:r>
      <w:r w:rsidRPr="003B1862">
        <w:rPr>
          <w:rFonts w:ascii="Arial" w:hAnsi="Arial" w:cs="Arial"/>
          <w:spacing w:val="-1"/>
          <w:sz w:val="22"/>
          <w:szCs w:val="22"/>
          <w:lang w:eastAsia="en-US"/>
        </w:rPr>
        <w:t>re</w:t>
      </w:r>
      <w:r w:rsidRPr="003B1862">
        <w:rPr>
          <w:rFonts w:ascii="Arial" w:hAnsi="Arial" w:cs="Arial"/>
          <w:spacing w:val="3"/>
          <w:sz w:val="22"/>
          <w:szCs w:val="22"/>
          <w:lang w:eastAsia="en-US"/>
        </w:rPr>
        <w:t>j</w:t>
      </w:r>
      <w:r w:rsidRPr="003B1862">
        <w:rPr>
          <w:rFonts w:ascii="Arial" w:hAnsi="Arial" w:cs="Arial"/>
          <w:sz w:val="22"/>
          <w:szCs w:val="22"/>
          <w:lang w:eastAsia="en-US"/>
        </w:rPr>
        <w:t>st</w:t>
      </w:r>
      <w:r w:rsidRPr="003B1862">
        <w:rPr>
          <w:rFonts w:ascii="Arial" w:hAnsi="Arial" w:cs="Arial"/>
          <w:spacing w:val="-1"/>
          <w:sz w:val="22"/>
          <w:szCs w:val="22"/>
          <w:lang w:eastAsia="en-US"/>
        </w:rPr>
        <w:t>ř</w:t>
      </w:r>
      <w:r w:rsidRPr="003B1862">
        <w:rPr>
          <w:rFonts w:ascii="Arial" w:hAnsi="Arial" w:cs="Arial"/>
          <w:sz w:val="22"/>
          <w:szCs w:val="22"/>
          <w:lang w:eastAsia="en-US"/>
        </w:rPr>
        <w:t xml:space="preserve">íku u </w:t>
      </w:r>
      <w:r w:rsidRPr="003B1862">
        <w:rPr>
          <w:rFonts w:ascii="Arial" w:hAnsi="Arial" w:cs="Arial"/>
          <w:sz w:val="22"/>
          <w:szCs w:val="22"/>
          <w:highlight w:val="yellow"/>
          <w:lang w:eastAsia="en-US"/>
        </w:rPr>
        <w:t>..................................</w:t>
      </w:r>
      <w:r>
        <w:rPr>
          <w:rFonts w:ascii="Arial" w:hAnsi="Arial" w:cs="Arial"/>
          <w:sz w:val="22"/>
          <w:szCs w:val="22"/>
          <w:lang w:eastAsia="en-US"/>
        </w:rPr>
        <w:t xml:space="preserve">, </w:t>
      </w:r>
      <w:r w:rsidRPr="003B1862">
        <w:rPr>
          <w:rFonts w:ascii="Arial" w:hAnsi="Arial" w:cs="Arial"/>
          <w:sz w:val="22"/>
          <w:szCs w:val="22"/>
          <w:lang w:eastAsia="en-US"/>
        </w:rPr>
        <w:t xml:space="preserve">spisová </w:t>
      </w:r>
      <w:r w:rsidRPr="003B1862">
        <w:rPr>
          <w:rFonts w:ascii="Arial" w:hAnsi="Arial" w:cs="Arial"/>
          <w:spacing w:val="1"/>
          <w:sz w:val="22"/>
          <w:szCs w:val="22"/>
          <w:lang w:eastAsia="en-US"/>
        </w:rPr>
        <w:t>z</w:t>
      </w:r>
      <w:r w:rsidRPr="003B1862">
        <w:rPr>
          <w:rFonts w:ascii="Arial" w:hAnsi="Arial" w:cs="Arial"/>
          <w:sz w:val="22"/>
          <w:szCs w:val="22"/>
          <w:lang w:eastAsia="en-US"/>
        </w:rPr>
        <w:t>n</w:t>
      </w:r>
      <w:r w:rsidRPr="003B1862">
        <w:rPr>
          <w:rFonts w:ascii="Arial" w:hAnsi="Arial" w:cs="Arial"/>
          <w:spacing w:val="-1"/>
          <w:sz w:val="22"/>
          <w:szCs w:val="22"/>
          <w:lang w:eastAsia="en-US"/>
        </w:rPr>
        <w:t>ač</w:t>
      </w:r>
      <w:r w:rsidRPr="003B1862">
        <w:rPr>
          <w:rFonts w:ascii="Arial" w:hAnsi="Arial" w:cs="Arial"/>
          <w:sz w:val="22"/>
          <w:szCs w:val="22"/>
          <w:lang w:eastAsia="en-US"/>
        </w:rPr>
        <w:t xml:space="preserve">ka (oddíl, vložka) </w:t>
      </w:r>
      <w:r w:rsidRPr="003B1862">
        <w:rPr>
          <w:rFonts w:ascii="Arial" w:hAnsi="Arial" w:cs="Arial"/>
          <w:sz w:val="22"/>
          <w:szCs w:val="22"/>
          <w:highlight w:val="yellow"/>
          <w:lang w:eastAsia="en-US"/>
        </w:rPr>
        <w:t>..................................</w:t>
      </w:r>
    </w:p>
    <w:p w14:paraId="609B8BBC" w14:textId="77777777" w:rsidR="000D59E8"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b</w:t>
      </w:r>
      <w:r w:rsidRPr="003B1862">
        <w:rPr>
          <w:rFonts w:ascii="Arial" w:hAnsi="Arial" w:cs="Arial"/>
          <w:spacing w:val="-1"/>
          <w:sz w:val="22"/>
          <w:szCs w:val="22"/>
          <w:lang w:eastAsia="en-US"/>
        </w:rPr>
        <w:t>a</w:t>
      </w:r>
      <w:r w:rsidRPr="003B1862">
        <w:rPr>
          <w:rFonts w:ascii="Arial" w:hAnsi="Arial" w:cs="Arial"/>
          <w:sz w:val="22"/>
          <w:szCs w:val="22"/>
          <w:lang w:eastAsia="en-US"/>
        </w:rPr>
        <w:t>nkovní spoj</w:t>
      </w:r>
      <w:r w:rsidRPr="003B1862">
        <w:rPr>
          <w:rFonts w:ascii="Arial" w:hAnsi="Arial" w:cs="Arial"/>
          <w:spacing w:val="-1"/>
          <w:sz w:val="22"/>
          <w:szCs w:val="22"/>
          <w:lang w:eastAsia="en-US"/>
        </w:rPr>
        <w:t>e</w:t>
      </w:r>
      <w:r w:rsidRPr="003B1862">
        <w:rPr>
          <w:rFonts w:ascii="Arial" w:hAnsi="Arial" w:cs="Arial"/>
          <w:sz w:val="22"/>
          <w:szCs w:val="22"/>
          <w:lang w:eastAsia="en-US"/>
        </w:rPr>
        <w:t>ní:</w:t>
      </w:r>
      <w:r w:rsidRPr="003B1862">
        <w:rPr>
          <w:rFonts w:ascii="Arial" w:hAnsi="Arial" w:cs="Arial"/>
          <w:sz w:val="22"/>
          <w:szCs w:val="22"/>
          <w:lang w:eastAsia="en-US"/>
        </w:rPr>
        <w:tab/>
      </w:r>
      <w:r w:rsidRPr="003B1862">
        <w:rPr>
          <w:rFonts w:ascii="Arial" w:hAnsi="Arial" w:cs="Arial"/>
          <w:sz w:val="22"/>
          <w:szCs w:val="22"/>
          <w:highlight w:val="yellow"/>
          <w:lang w:eastAsia="en-US"/>
        </w:rPr>
        <w:t>..................................</w:t>
      </w:r>
    </w:p>
    <w:p w14:paraId="4A4C9F10" w14:textId="77777777"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ú</w:t>
      </w:r>
      <w:r w:rsidRPr="003B1862">
        <w:rPr>
          <w:rFonts w:ascii="Arial" w:hAnsi="Arial" w:cs="Arial"/>
          <w:spacing w:val="-1"/>
          <w:sz w:val="22"/>
          <w:szCs w:val="22"/>
          <w:lang w:eastAsia="en-US"/>
        </w:rPr>
        <w:t>če</w:t>
      </w:r>
      <w:r w:rsidRPr="003B1862">
        <w:rPr>
          <w:rFonts w:ascii="Arial" w:hAnsi="Arial" w:cs="Arial"/>
          <w:sz w:val="22"/>
          <w:szCs w:val="22"/>
          <w:lang w:eastAsia="en-US"/>
        </w:rPr>
        <w:t xml:space="preserve">t </w:t>
      </w:r>
      <w:r w:rsidRPr="003B1862">
        <w:rPr>
          <w:rFonts w:ascii="Arial" w:hAnsi="Arial" w:cs="Arial"/>
          <w:spacing w:val="-1"/>
          <w:sz w:val="22"/>
          <w:szCs w:val="22"/>
          <w:lang w:eastAsia="en-US"/>
        </w:rPr>
        <w:t>č</w:t>
      </w:r>
      <w:r w:rsidRPr="003B1862">
        <w:rPr>
          <w:rFonts w:ascii="Arial" w:hAnsi="Arial" w:cs="Arial"/>
          <w:sz w:val="22"/>
          <w:szCs w:val="22"/>
          <w:lang w:eastAsia="en-US"/>
        </w:rPr>
        <w:t>.:</w:t>
      </w:r>
      <w:r>
        <w:rPr>
          <w:rFonts w:ascii="Arial" w:hAnsi="Arial" w:cs="Arial"/>
          <w:sz w:val="22"/>
          <w:szCs w:val="22"/>
          <w:lang w:eastAsia="en-US"/>
        </w:rPr>
        <w:tab/>
      </w:r>
      <w:r>
        <w:rPr>
          <w:rFonts w:ascii="Arial" w:hAnsi="Arial" w:cs="Arial"/>
          <w:sz w:val="22"/>
          <w:szCs w:val="22"/>
          <w:lang w:eastAsia="en-US"/>
        </w:rPr>
        <w:tab/>
      </w:r>
      <w:r>
        <w:rPr>
          <w:rFonts w:ascii="Arial" w:hAnsi="Arial" w:cs="Arial"/>
          <w:sz w:val="22"/>
          <w:szCs w:val="22"/>
          <w:lang w:eastAsia="en-US"/>
        </w:rPr>
        <w:tab/>
      </w:r>
      <w:r w:rsidRPr="003B1862">
        <w:rPr>
          <w:rFonts w:ascii="Arial" w:hAnsi="Arial" w:cs="Arial"/>
          <w:sz w:val="22"/>
          <w:szCs w:val="22"/>
          <w:highlight w:val="yellow"/>
          <w:lang w:eastAsia="en-US"/>
        </w:rPr>
        <w:t xml:space="preserve"> ..................................</w:t>
      </w:r>
    </w:p>
    <w:p w14:paraId="787EF4A3" w14:textId="77777777" w:rsidR="000D59E8"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lang w:eastAsia="en-US"/>
        </w:rPr>
        <w:t>kont</w:t>
      </w:r>
      <w:r w:rsidRPr="003B1862">
        <w:rPr>
          <w:rFonts w:ascii="Arial" w:hAnsi="Arial" w:cs="Arial"/>
          <w:spacing w:val="-1"/>
          <w:sz w:val="22"/>
          <w:szCs w:val="22"/>
          <w:lang w:eastAsia="en-US"/>
        </w:rPr>
        <w:t>a</w:t>
      </w:r>
      <w:r w:rsidRPr="003B1862">
        <w:rPr>
          <w:rFonts w:ascii="Arial" w:hAnsi="Arial" w:cs="Arial"/>
          <w:sz w:val="22"/>
          <w:szCs w:val="22"/>
          <w:lang w:eastAsia="en-US"/>
        </w:rPr>
        <w:t>ktní osob</w:t>
      </w:r>
      <w:r w:rsidRPr="003B1862">
        <w:rPr>
          <w:rFonts w:ascii="Arial" w:hAnsi="Arial" w:cs="Arial"/>
          <w:spacing w:val="-1"/>
          <w:sz w:val="22"/>
          <w:szCs w:val="22"/>
          <w:lang w:eastAsia="en-US"/>
        </w:rPr>
        <w:t>a</w:t>
      </w:r>
      <w:r w:rsidRPr="003B1862">
        <w:rPr>
          <w:rFonts w:ascii="Arial" w:hAnsi="Arial" w:cs="Arial"/>
          <w:sz w:val="22"/>
          <w:szCs w:val="22"/>
          <w:lang w:eastAsia="en-US"/>
        </w:rPr>
        <w:t xml:space="preserve">: </w:t>
      </w:r>
      <w:r>
        <w:rPr>
          <w:rFonts w:ascii="Arial" w:hAnsi="Arial" w:cs="Arial"/>
          <w:sz w:val="22"/>
          <w:szCs w:val="22"/>
          <w:lang w:eastAsia="en-US"/>
        </w:rPr>
        <w:tab/>
      </w:r>
      <w:r w:rsidRPr="003B1862">
        <w:rPr>
          <w:rFonts w:ascii="Arial" w:hAnsi="Arial" w:cs="Arial"/>
          <w:sz w:val="22"/>
          <w:szCs w:val="22"/>
          <w:highlight w:val="yellow"/>
          <w:lang w:eastAsia="en-US"/>
        </w:rPr>
        <w:t>..................................</w:t>
      </w:r>
      <w:r>
        <w:rPr>
          <w:rFonts w:ascii="Arial" w:hAnsi="Arial" w:cs="Arial"/>
          <w:sz w:val="22"/>
          <w:szCs w:val="22"/>
          <w:lang w:eastAsia="en-US"/>
        </w:rPr>
        <w:t xml:space="preserve"> </w:t>
      </w:r>
      <w:r w:rsidRPr="003B1862">
        <w:rPr>
          <w:rFonts w:ascii="Arial" w:hAnsi="Arial" w:cs="Arial"/>
          <w:sz w:val="22"/>
          <w:szCs w:val="22"/>
          <w:lang w:eastAsia="en-US"/>
        </w:rPr>
        <w:t>t</w:t>
      </w:r>
      <w:r w:rsidRPr="003B1862">
        <w:rPr>
          <w:rFonts w:ascii="Arial" w:hAnsi="Arial" w:cs="Arial"/>
          <w:spacing w:val="-1"/>
          <w:sz w:val="22"/>
          <w:szCs w:val="22"/>
          <w:lang w:eastAsia="en-US"/>
        </w:rPr>
        <w:t>e</w:t>
      </w:r>
      <w:r w:rsidRPr="003B1862">
        <w:rPr>
          <w:rFonts w:ascii="Arial" w:hAnsi="Arial" w:cs="Arial"/>
          <w:sz w:val="22"/>
          <w:szCs w:val="22"/>
          <w:lang w:eastAsia="en-US"/>
        </w:rPr>
        <w:t>l.</w:t>
      </w:r>
      <w:r w:rsidRPr="003B1862">
        <w:rPr>
          <w:rFonts w:ascii="Arial" w:hAnsi="Arial" w:cs="Arial"/>
          <w:sz w:val="22"/>
          <w:szCs w:val="22"/>
          <w:highlight w:val="yellow"/>
          <w:lang w:eastAsia="en-US"/>
        </w:rPr>
        <w:t xml:space="preserve"> ..................................</w:t>
      </w:r>
    </w:p>
    <w:p w14:paraId="397C0A86" w14:textId="77777777" w:rsidR="000D59E8" w:rsidRDefault="000D59E8" w:rsidP="000D59E8">
      <w:pPr>
        <w:widowControl w:val="0"/>
        <w:spacing w:after="240"/>
        <w:ind w:right="-20"/>
        <w:contextualSpacing/>
        <w:rPr>
          <w:rFonts w:ascii="Arial" w:hAnsi="Arial" w:cs="Arial"/>
          <w:sz w:val="22"/>
          <w:szCs w:val="22"/>
          <w:lang w:eastAsia="en-US"/>
        </w:rPr>
      </w:pPr>
    </w:p>
    <w:p w14:paraId="66AC9384" w14:textId="77777777" w:rsidR="000D59E8" w:rsidRPr="003B1862" w:rsidRDefault="000D59E8" w:rsidP="000D59E8">
      <w:pPr>
        <w:widowControl w:val="0"/>
        <w:spacing w:after="240"/>
        <w:ind w:right="-20"/>
        <w:contextualSpacing/>
        <w:rPr>
          <w:rFonts w:ascii="Arial" w:hAnsi="Arial" w:cs="Arial"/>
          <w:sz w:val="22"/>
          <w:szCs w:val="22"/>
          <w:lang w:eastAsia="en-US"/>
        </w:rPr>
      </w:pPr>
      <w:r w:rsidRPr="003B1862">
        <w:rPr>
          <w:rFonts w:ascii="Arial" w:hAnsi="Arial" w:cs="Arial"/>
          <w:sz w:val="22"/>
          <w:szCs w:val="22"/>
        </w:rPr>
        <w:t xml:space="preserve">(dále jen </w:t>
      </w:r>
      <w:r>
        <w:rPr>
          <w:rFonts w:ascii="Arial" w:hAnsi="Arial" w:cs="Arial"/>
          <w:b/>
          <w:sz w:val="22"/>
          <w:szCs w:val="22"/>
        </w:rPr>
        <w:t>„zhotovitel</w:t>
      </w:r>
      <w:r w:rsidRPr="003B1862">
        <w:rPr>
          <w:rFonts w:ascii="Arial" w:hAnsi="Arial" w:cs="Arial"/>
          <w:b/>
          <w:sz w:val="22"/>
          <w:szCs w:val="22"/>
        </w:rPr>
        <w:t>“</w:t>
      </w:r>
      <w:r w:rsidRPr="003B1862">
        <w:rPr>
          <w:rFonts w:ascii="Arial" w:hAnsi="Arial" w:cs="Arial"/>
          <w:sz w:val="22"/>
          <w:szCs w:val="22"/>
        </w:rPr>
        <w:t>)</w:t>
      </w:r>
    </w:p>
    <w:p w14:paraId="05A40AD2" w14:textId="77777777" w:rsidR="000D59E8" w:rsidRPr="002A2279" w:rsidRDefault="000D59E8" w:rsidP="000D59E8">
      <w:pPr>
        <w:spacing w:after="240"/>
        <w:rPr>
          <w:rFonts w:ascii="Arial" w:hAnsi="Arial" w:cs="Arial"/>
          <w:sz w:val="22"/>
          <w:szCs w:val="22"/>
        </w:rPr>
      </w:pPr>
    </w:p>
    <w:p w14:paraId="013FC1EE" w14:textId="25EE270A" w:rsidR="000D59E8" w:rsidRPr="0051172C" w:rsidRDefault="000D59E8" w:rsidP="000D59E8">
      <w:pPr>
        <w:spacing w:after="360"/>
        <w:rPr>
          <w:rFonts w:ascii="Arial" w:hAnsi="Arial" w:cs="Arial"/>
          <w:sz w:val="22"/>
          <w:szCs w:val="22"/>
        </w:rPr>
      </w:pPr>
      <w:r w:rsidRPr="0051172C">
        <w:rPr>
          <w:rFonts w:ascii="Arial" w:hAnsi="Arial" w:cs="Arial"/>
          <w:snapToGrid w:val="0"/>
          <w:sz w:val="22"/>
          <w:szCs w:val="22"/>
        </w:rPr>
        <w:t xml:space="preserve">uzavřely níže uvedeného dne, měsíce a roku v souladu s § </w:t>
      </w:r>
      <w:r>
        <w:rPr>
          <w:rFonts w:ascii="Arial" w:hAnsi="Arial" w:cs="Arial"/>
          <w:sz w:val="22"/>
          <w:szCs w:val="22"/>
          <w:lang w:eastAsia="en-US"/>
        </w:rPr>
        <w:t>2586</w:t>
      </w:r>
      <w:r w:rsidRPr="0051172C">
        <w:rPr>
          <w:rFonts w:ascii="Arial" w:hAnsi="Arial" w:cs="Arial"/>
          <w:snapToGrid w:val="0"/>
          <w:sz w:val="22"/>
          <w:szCs w:val="22"/>
        </w:rPr>
        <w:t xml:space="preserve"> a násl. zákona č. 89/2012 Sb., občanský zákoník, ve znění pozdějších předpisů (dále jen „občanský zákoník“), tuto smlouvu</w:t>
      </w:r>
      <w:r>
        <w:rPr>
          <w:rFonts w:ascii="Arial" w:hAnsi="Arial" w:cs="Arial"/>
          <w:snapToGrid w:val="0"/>
          <w:sz w:val="22"/>
          <w:szCs w:val="22"/>
        </w:rPr>
        <w:t xml:space="preserve"> o dílo</w:t>
      </w:r>
      <w:r w:rsidRPr="0051172C">
        <w:rPr>
          <w:rFonts w:ascii="Arial" w:hAnsi="Arial" w:cs="Arial"/>
          <w:snapToGrid w:val="0"/>
          <w:sz w:val="22"/>
          <w:szCs w:val="22"/>
        </w:rPr>
        <w:t xml:space="preserve"> (dále jen „smlouva), a to</w:t>
      </w:r>
      <w:r w:rsidRPr="0051172C">
        <w:rPr>
          <w:rFonts w:ascii="Arial" w:hAnsi="Arial" w:cs="Arial"/>
          <w:color w:val="000000"/>
          <w:sz w:val="22"/>
          <w:szCs w:val="22"/>
        </w:rPr>
        <w:t xml:space="preserve"> na základě rozhodnutí zadavatele o výběru dodavatele u veřejné zakázky </w:t>
      </w:r>
      <w:r w:rsidR="00F84179">
        <w:rPr>
          <w:rFonts w:ascii="Arial" w:hAnsi="Arial" w:cs="Arial"/>
          <w:color w:val="000000"/>
          <w:sz w:val="22"/>
          <w:szCs w:val="22"/>
        </w:rPr>
        <w:t>malého rozsahu</w:t>
      </w:r>
      <w:r w:rsidRPr="0051172C">
        <w:rPr>
          <w:rFonts w:ascii="Arial" w:hAnsi="Arial" w:cs="Arial"/>
          <w:sz w:val="22"/>
          <w:szCs w:val="22"/>
        </w:rPr>
        <w:t xml:space="preserve"> </w:t>
      </w:r>
      <w:r w:rsidRPr="0051172C">
        <w:rPr>
          <w:rFonts w:ascii="Arial" w:hAnsi="Arial" w:cs="Arial"/>
          <w:color w:val="000000"/>
          <w:sz w:val="22"/>
          <w:szCs w:val="22"/>
        </w:rPr>
        <w:t>s názvem „</w:t>
      </w:r>
      <w:r>
        <w:rPr>
          <w:rFonts w:ascii="Arial" w:hAnsi="Arial" w:cs="Arial"/>
          <w:bCs/>
          <w:sz w:val="22"/>
          <w:szCs w:val="22"/>
        </w:rPr>
        <w:t xml:space="preserve">Restaurování </w:t>
      </w:r>
      <w:proofErr w:type="spellStart"/>
      <w:r w:rsidR="00F67A3B">
        <w:rPr>
          <w:rFonts w:ascii="Arial" w:hAnsi="Arial" w:cs="Arial"/>
          <w:bCs/>
          <w:sz w:val="22"/>
          <w:szCs w:val="22"/>
        </w:rPr>
        <w:t>Bernheirerovy</w:t>
      </w:r>
      <w:proofErr w:type="spellEnd"/>
      <w:r w:rsidR="00F67A3B">
        <w:rPr>
          <w:rFonts w:ascii="Arial" w:hAnsi="Arial" w:cs="Arial"/>
          <w:bCs/>
          <w:sz w:val="22"/>
          <w:szCs w:val="22"/>
        </w:rPr>
        <w:t xml:space="preserve"> hrobky v </w:t>
      </w:r>
      <w:r w:rsidR="00F84179">
        <w:rPr>
          <w:rFonts w:ascii="Arial" w:hAnsi="Arial" w:cs="Arial"/>
          <w:bCs/>
          <w:sz w:val="22"/>
          <w:szCs w:val="22"/>
        </w:rPr>
        <w:t>Odrách</w:t>
      </w:r>
      <w:r w:rsidRPr="0051172C">
        <w:rPr>
          <w:rFonts w:ascii="Arial" w:hAnsi="Arial" w:cs="Arial"/>
          <w:bCs/>
          <w:sz w:val="22"/>
          <w:szCs w:val="22"/>
        </w:rPr>
        <w:t>“</w:t>
      </w:r>
      <w:r w:rsidR="00F84179">
        <w:rPr>
          <w:rFonts w:ascii="Arial" w:hAnsi="Arial" w:cs="Arial"/>
          <w:bCs/>
          <w:sz w:val="22"/>
          <w:szCs w:val="22"/>
        </w:rPr>
        <w:t>.</w:t>
      </w:r>
    </w:p>
    <w:p w14:paraId="05FF7E50" w14:textId="77777777" w:rsidR="000D59E8" w:rsidRPr="000A21C5" w:rsidRDefault="000D59E8" w:rsidP="000D59E8">
      <w:pPr>
        <w:spacing w:before="360"/>
        <w:jc w:val="center"/>
        <w:rPr>
          <w:rFonts w:ascii="Arial" w:hAnsi="Arial" w:cs="Arial"/>
          <w:b/>
          <w:sz w:val="24"/>
        </w:rPr>
      </w:pPr>
      <w:r>
        <w:rPr>
          <w:rFonts w:ascii="Arial" w:hAnsi="Arial" w:cs="Arial"/>
          <w:b/>
          <w:sz w:val="24"/>
        </w:rPr>
        <w:t>Článek I.</w:t>
      </w:r>
    </w:p>
    <w:p w14:paraId="359D750B" w14:textId="77777777" w:rsidR="000D59E8" w:rsidRPr="00AC4D34" w:rsidRDefault="000D59E8" w:rsidP="000D59E8">
      <w:pPr>
        <w:spacing w:after="120"/>
        <w:jc w:val="center"/>
        <w:rPr>
          <w:rFonts w:ascii="Arial" w:hAnsi="Arial" w:cs="Arial"/>
          <w:b/>
          <w:sz w:val="22"/>
          <w:szCs w:val="22"/>
        </w:rPr>
      </w:pPr>
      <w:r>
        <w:rPr>
          <w:rFonts w:ascii="Arial" w:hAnsi="Arial" w:cs="Arial"/>
          <w:b/>
          <w:sz w:val="22"/>
          <w:szCs w:val="22"/>
        </w:rPr>
        <w:t>Předmět smlouvy</w:t>
      </w:r>
    </w:p>
    <w:p w14:paraId="749FEBE3" w14:textId="15134F35"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lang w:eastAsia="x-none"/>
        </w:rPr>
      </w:pPr>
      <w:r w:rsidRPr="00217397">
        <w:rPr>
          <w:rFonts w:ascii="Arial" w:hAnsi="Arial" w:cs="Arial"/>
        </w:rPr>
        <w:t xml:space="preserve">Předmětem této smlouvy je závazek zhotovitele </w:t>
      </w:r>
      <w:r>
        <w:rPr>
          <w:rFonts w:ascii="Arial" w:hAnsi="Arial" w:cs="Arial"/>
        </w:rPr>
        <w:t xml:space="preserve">provést restaurování </w:t>
      </w:r>
      <w:proofErr w:type="spellStart"/>
      <w:r w:rsidR="00530D73">
        <w:rPr>
          <w:rFonts w:ascii="Arial" w:hAnsi="Arial" w:cs="Arial"/>
        </w:rPr>
        <w:t>Bernheierovy</w:t>
      </w:r>
      <w:proofErr w:type="spellEnd"/>
      <w:r w:rsidR="00530D73">
        <w:rPr>
          <w:rFonts w:ascii="Arial" w:hAnsi="Arial" w:cs="Arial"/>
        </w:rPr>
        <w:t xml:space="preserve"> hrobky v Odrách</w:t>
      </w:r>
      <w:r w:rsidRPr="00217397">
        <w:rPr>
          <w:rFonts w:ascii="Arial" w:hAnsi="Arial" w:cs="Arial"/>
        </w:rPr>
        <w:t xml:space="preserve">, </w:t>
      </w:r>
      <w:r w:rsidRPr="00217397">
        <w:rPr>
          <w:rFonts w:ascii="Arial" w:hAnsi="Arial" w:cs="Arial"/>
          <w:lang w:eastAsia="x-none"/>
        </w:rPr>
        <w:t>kter</w:t>
      </w:r>
      <w:r w:rsidR="00530D73">
        <w:rPr>
          <w:rFonts w:ascii="Arial" w:hAnsi="Arial" w:cs="Arial"/>
          <w:lang w:eastAsia="x-none"/>
        </w:rPr>
        <w:t>á</w:t>
      </w:r>
      <w:r w:rsidRPr="00217397">
        <w:rPr>
          <w:rFonts w:ascii="Arial" w:hAnsi="Arial" w:cs="Arial"/>
          <w:lang w:eastAsia="x-none"/>
        </w:rPr>
        <w:t xml:space="preserve"> se</w:t>
      </w:r>
      <w:r>
        <w:rPr>
          <w:rFonts w:ascii="Arial" w:hAnsi="Arial" w:cs="Arial"/>
          <w:lang w:eastAsia="x-none"/>
        </w:rPr>
        <w:t> </w:t>
      </w:r>
      <w:r w:rsidRPr="00217397">
        <w:rPr>
          <w:rFonts w:ascii="Arial" w:hAnsi="Arial" w:cs="Arial"/>
          <w:lang w:eastAsia="x-none"/>
        </w:rPr>
        <w:t>nacház</w:t>
      </w:r>
      <w:r w:rsidR="00501C3F">
        <w:rPr>
          <w:rFonts w:ascii="Arial" w:hAnsi="Arial" w:cs="Arial"/>
          <w:lang w:eastAsia="x-none"/>
        </w:rPr>
        <w:t xml:space="preserve">í na </w:t>
      </w:r>
      <w:r w:rsidR="005618F8">
        <w:rPr>
          <w:rFonts w:ascii="Arial" w:hAnsi="Arial" w:cs="Arial"/>
          <w:lang w:eastAsia="x-none"/>
        </w:rPr>
        <w:t xml:space="preserve">parcele č. </w:t>
      </w:r>
      <w:r w:rsidR="00530D73">
        <w:rPr>
          <w:rFonts w:ascii="Arial" w:hAnsi="Arial" w:cs="Arial"/>
          <w:lang w:eastAsia="x-none"/>
        </w:rPr>
        <w:t>1092</w:t>
      </w:r>
      <w:r w:rsidR="005618F8">
        <w:rPr>
          <w:rFonts w:ascii="Arial" w:hAnsi="Arial" w:cs="Arial"/>
          <w:lang w:eastAsia="x-none"/>
        </w:rPr>
        <w:t xml:space="preserve"> v </w:t>
      </w:r>
      <w:proofErr w:type="spellStart"/>
      <w:r w:rsidR="005618F8">
        <w:rPr>
          <w:rFonts w:ascii="Arial" w:hAnsi="Arial" w:cs="Arial"/>
          <w:lang w:eastAsia="x-none"/>
        </w:rPr>
        <w:t>k.ú</w:t>
      </w:r>
      <w:proofErr w:type="spellEnd"/>
      <w:r w:rsidR="005618F8">
        <w:rPr>
          <w:rFonts w:ascii="Arial" w:hAnsi="Arial" w:cs="Arial"/>
          <w:lang w:eastAsia="x-none"/>
        </w:rPr>
        <w:t xml:space="preserve">. Odry, </w:t>
      </w:r>
      <w:r w:rsidR="00501C3F">
        <w:rPr>
          <w:rFonts w:ascii="Arial" w:hAnsi="Arial" w:cs="Arial"/>
          <w:lang w:eastAsia="x-none"/>
        </w:rPr>
        <w:t>a kter</w:t>
      </w:r>
      <w:r w:rsidR="00530D73">
        <w:rPr>
          <w:rFonts w:ascii="Arial" w:hAnsi="Arial" w:cs="Arial"/>
          <w:lang w:eastAsia="x-none"/>
        </w:rPr>
        <w:t>á</w:t>
      </w:r>
      <w:r w:rsidR="00501C3F">
        <w:rPr>
          <w:rFonts w:ascii="Arial" w:hAnsi="Arial" w:cs="Arial"/>
          <w:lang w:eastAsia="x-none"/>
        </w:rPr>
        <w:t xml:space="preserve"> je </w:t>
      </w:r>
      <w:r w:rsidRPr="00217397">
        <w:rPr>
          <w:rFonts w:ascii="Arial" w:hAnsi="Arial" w:cs="Arial"/>
          <w:lang w:eastAsia="x-none"/>
        </w:rPr>
        <w:t>nemovitou</w:t>
      </w:r>
      <w:r>
        <w:rPr>
          <w:rFonts w:ascii="Arial" w:hAnsi="Arial" w:cs="Arial"/>
          <w:lang w:eastAsia="x-none"/>
        </w:rPr>
        <w:t xml:space="preserve"> kulturní památkou.</w:t>
      </w:r>
    </w:p>
    <w:p w14:paraId="36294998" w14:textId="795A0932" w:rsidR="000D59E8" w:rsidRPr="005618F8" w:rsidRDefault="000D59E8" w:rsidP="005618F8">
      <w:pPr>
        <w:pStyle w:val="Odstavecseseznamem"/>
        <w:numPr>
          <w:ilvl w:val="0"/>
          <w:numId w:val="11"/>
        </w:numPr>
        <w:spacing w:after="120" w:line="240" w:lineRule="auto"/>
        <w:ind w:left="425" w:hanging="425"/>
        <w:contextualSpacing w:val="0"/>
        <w:jc w:val="both"/>
        <w:rPr>
          <w:rFonts w:ascii="Arial" w:hAnsi="Arial" w:cs="Arial"/>
          <w:lang w:eastAsia="x-none"/>
        </w:rPr>
      </w:pPr>
      <w:r w:rsidRPr="00217397">
        <w:rPr>
          <w:rFonts w:ascii="Arial" w:hAnsi="Arial" w:cs="Arial"/>
          <w:lang w:eastAsia="x-none"/>
        </w:rPr>
        <w:t>Předmětem restaurování je</w:t>
      </w:r>
      <w:r w:rsidR="005618F8">
        <w:rPr>
          <w:rFonts w:ascii="Arial" w:hAnsi="Arial" w:cs="Arial"/>
          <w:lang w:eastAsia="x-none"/>
        </w:rPr>
        <w:t xml:space="preserve"> „</w:t>
      </w:r>
      <w:proofErr w:type="spellStart"/>
      <w:r w:rsidR="00530D73">
        <w:rPr>
          <w:rFonts w:ascii="Arial" w:hAnsi="Arial" w:cs="Arial"/>
          <w:lang w:eastAsia="x-none"/>
        </w:rPr>
        <w:t>Berneierova</w:t>
      </w:r>
      <w:proofErr w:type="spellEnd"/>
      <w:r w:rsidR="00530D73">
        <w:rPr>
          <w:rFonts w:ascii="Arial" w:hAnsi="Arial" w:cs="Arial"/>
          <w:lang w:eastAsia="x-none"/>
        </w:rPr>
        <w:t xml:space="preserve"> hrobka </w:t>
      </w:r>
      <w:r w:rsidR="005618F8">
        <w:rPr>
          <w:rFonts w:ascii="Arial" w:hAnsi="Arial" w:cs="Arial"/>
          <w:lang w:eastAsia="x-none"/>
        </w:rPr>
        <w:t xml:space="preserve">v Odrách“, nemovitá kulturní památka evidované v Ústředním seznamu kulturních památek ČR pod rejstříkovým číslem </w:t>
      </w:r>
      <w:r w:rsidR="00530D73">
        <w:rPr>
          <w:rFonts w:ascii="Arial" w:hAnsi="Arial" w:cs="Arial"/>
          <w:lang w:eastAsia="x-none"/>
        </w:rPr>
        <w:t>31684/8-2098</w:t>
      </w:r>
      <w:r w:rsidR="005618F8">
        <w:rPr>
          <w:rFonts w:ascii="Arial" w:hAnsi="Arial" w:cs="Arial"/>
          <w:lang w:eastAsia="x-none"/>
        </w:rPr>
        <w:t xml:space="preserve">, </w:t>
      </w:r>
      <w:r w:rsidRPr="005618F8">
        <w:rPr>
          <w:rFonts w:ascii="Arial" w:hAnsi="Arial" w:cs="Arial"/>
        </w:rPr>
        <w:t xml:space="preserve">dále jen „plnění“ či „dílo“. </w:t>
      </w:r>
    </w:p>
    <w:p w14:paraId="68F915DF" w14:textId="1C71B1AD" w:rsidR="000D59E8" w:rsidRPr="00217397" w:rsidRDefault="000D59E8" w:rsidP="000D59E8">
      <w:pPr>
        <w:pStyle w:val="Odstavecseseznamem"/>
        <w:numPr>
          <w:ilvl w:val="0"/>
          <w:numId w:val="11"/>
        </w:numPr>
        <w:spacing w:after="120" w:line="240" w:lineRule="auto"/>
        <w:ind w:left="425" w:hanging="425"/>
        <w:contextualSpacing w:val="0"/>
        <w:jc w:val="both"/>
        <w:rPr>
          <w:rFonts w:ascii="Arial" w:hAnsi="Arial" w:cs="Arial"/>
          <w:lang w:eastAsia="x-none"/>
        </w:rPr>
      </w:pPr>
      <w:r w:rsidRPr="00217397">
        <w:rPr>
          <w:rFonts w:ascii="Arial" w:hAnsi="Arial" w:cs="Arial"/>
          <w:lang w:eastAsia="x-none"/>
        </w:rPr>
        <w:t>Dílo je blíže specifikováno v příloze č.</w:t>
      </w:r>
      <w:r>
        <w:rPr>
          <w:rFonts w:ascii="Arial" w:hAnsi="Arial" w:cs="Arial"/>
          <w:lang w:eastAsia="x-none"/>
        </w:rPr>
        <w:t xml:space="preserve"> 1 této </w:t>
      </w:r>
      <w:proofErr w:type="gramStart"/>
      <w:r>
        <w:rPr>
          <w:rFonts w:ascii="Arial" w:hAnsi="Arial" w:cs="Arial"/>
          <w:lang w:eastAsia="x-none"/>
        </w:rPr>
        <w:t>smlouvy - Restaurátorsk</w:t>
      </w:r>
      <w:r w:rsidR="005618F8">
        <w:rPr>
          <w:rFonts w:ascii="Arial" w:hAnsi="Arial" w:cs="Arial"/>
          <w:lang w:eastAsia="x-none"/>
        </w:rPr>
        <w:t>ý</w:t>
      </w:r>
      <w:proofErr w:type="gramEnd"/>
      <w:r w:rsidRPr="00217397">
        <w:rPr>
          <w:rFonts w:ascii="Arial" w:hAnsi="Arial" w:cs="Arial"/>
          <w:lang w:eastAsia="x-none"/>
        </w:rPr>
        <w:t xml:space="preserve"> záměr</w:t>
      </w:r>
      <w:r>
        <w:rPr>
          <w:rFonts w:ascii="Arial" w:hAnsi="Arial" w:cs="Arial"/>
          <w:lang w:eastAsia="x-none"/>
        </w:rPr>
        <w:t xml:space="preserve"> </w:t>
      </w:r>
      <w:r w:rsidR="006832BD">
        <w:rPr>
          <w:rFonts w:ascii="Arial" w:hAnsi="Arial" w:cs="Arial"/>
          <w:lang w:eastAsia="x-none"/>
        </w:rPr>
        <w:t xml:space="preserve">zhotovený MgA. Jakubem Gajdou, PhD. (dále jen „Restaurátorský záměr“) </w:t>
      </w:r>
      <w:r>
        <w:rPr>
          <w:rFonts w:ascii="Arial" w:hAnsi="Arial" w:cs="Arial"/>
          <w:lang w:eastAsia="x-none"/>
        </w:rPr>
        <w:t xml:space="preserve">a příloze č. 2 </w:t>
      </w:r>
      <w:r w:rsidR="006832BD">
        <w:rPr>
          <w:rFonts w:ascii="Arial" w:hAnsi="Arial" w:cs="Arial"/>
          <w:lang w:eastAsia="x-none"/>
        </w:rPr>
        <w:t>–</w:t>
      </w:r>
      <w:r>
        <w:rPr>
          <w:rFonts w:ascii="Arial" w:hAnsi="Arial" w:cs="Arial"/>
          <w:lang w:eastAsia="x-none"/>
        </w:rPr>
        <w:t xml:space="preserve"> Rozhodnutí</w:t>
      </w:r>
      <w:r w:rsidR="006832BD">
        <w:rPr>
          <w:rFonts w:ascii="Arial" w:hAnsi="Arial" w:cs="Arial"/>
          <w:lang w:eastAsia="x-none"/>
        </w:rPr>
        <w:t xml:space="preserve"> vydaném </w:t>
      </w:r>
      <w:proofErr w:type="spellStart"/>
      <w:r w:rsidR="006832BD">
        <w:rPr>
          <w:rFonts w:ascii="Arial" w:hAnsi="Arial" w:cs="Arial"/>
          <w:lang w:eastAsia="x-none"/>
        </w:rPr>
        <w:t>MěÚ</w:t>
      </w:r>
      <w:proofErr w:type="spellEnd"/>
      <w:r w:rsidR="006832BD">
        <w:rPr>
          <w:rFonts w:ascii="Arial" w:hAnsi="Arial" w:cs="Arial"/>
          <w:lang w:eastAsia="x-none"/>
        </w:rPr>
        <w:t xml:space="preserve"> Odry, Odborem kultury a školství dne 04.01.2021 čj.: </w:t>
      </w:r>
      <w:proofErr w:type="spellStart"/>
      <w:r w:rsidR="006832BD">
        <w:rPr>
          <w:rFonts w:ascii="Arial" w:hAnsi="Arial" w:cs="Arial"/>
          <w:lang w:eastAsia="x-none"/>
        </w:rPr>
        <w:t>MěÚO</w:t>
      </w:r>
      <w:proofErr w:type="spellEnd"/>
      <w:r w:rsidR="006832BD">
        <w:rPr>
          <w:rFonts w:ascii="Arial" w:hAnsi="Arial" w:cs="Arial"/>
          <w:lang w:eastAsia="x-none"/>
        </w:rPr>
        <w:t>/00053/2021 (dále jen „Rozhodnutí“)</w:t>
      </w:r>
      <w:r>
        <w:rPr>
          <w:rFonts w:ascii="Arial" w:hAnsi="Arial" w:cs="Arial"/>
          <w:lang w:eastAsia="x-none"/>
        </w:rPr>
        <w:t xml:space="preserve">, </w:t>
      </w:r>
      <w:r w:rsidRPr="00217397">
        <w:rPr>
          <w:rFonts w:ascii="Arial" w:hAnsi="Arial" w:cs="Arial"/>
        </w:rPr>
        <w:t>a zhotovitel se zavazuj</w:t>
      </w:r>
      <w:r>
        <w:rPr>
          <w:rFonts w:ascii="Arial" w:hAnsi="Arial" w:cs="Arial"/>
        </w:rPr>
        <w:t>e při provádění díla postupovat v souladu s těmito dokumenty</w:t>
      </w:r>
      <w:r w:rsidRPr="00217397">
        <w:rPr>
          <w:rFonts w:ascii="Arial" w:hAnsi="Arial" w:cs="Arial"/>
        </w:rPr>
        <w:t xml:space="preserve">. </w:t>
      </w:r>
    </w:p>
    <w:p w14:paraId="36C8FB0E" w14:textId="77777777" w:rsidR="000D59E8" w:rsidRPr="00217397"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217397">
        <w:rPr>
          <w:rFonts w:ascii="Arial" w:hAnsi="Arial" w:cs="Arial"/>
        </w:rPr>
        <w:t xml:space="preserve">Součástí díla je rovněž </w:t>
      </w:r>
      <w:r w:rsidR="005618F8">
        <w:rPr>
          <w:rFonts w:ascii="Arial" w:hAnsi="Arial" w:cs="Arial"/>
        </w:rPr>
        <w:t>zpracování návrhu konečného výtvarného řešení a grafických podkladů a</w:t>
      </w:r>
      <w:r w:rsidRPr="00217397">
        <w:rPr>
          <w:rFonts w:ascii="Arial" w:hAnsi="Arial" w:cs="Arial"/>
        </w:rPr>
        <w:t xml:space="preserve"> vyhotovení závěrečn</w:t>
      </w:r>
      <w:r w:rsidR="005618F8">
        <w:rPr>
          <w:rFonts w:ascii="Arial" w:hAnsi="Arial" w:cs="Arial"/>
        </w:rPr>
        <w:t>é</w:t>
      </w:r>
      <w:r w:rsidRPr="00217397">
        <w:rPr>
          <w:rFonts w:ascii="Arial" w:hAnsi="Arial" w:cs="Arial"/>
        </w:rPr>
        <w:t xml:space="preserve"> restaurátorsk</w:t>
      </w:r>
      <w:r w:rsidR="005618F8">
        <w:rPr>
          <w:rFonts w:ascii="Arial" w:hAnsi="Arial" w:cs="Arial"/>
        </w:rPr>
        <w:t>é</w:t>
      </w:r>
      <w:r w:rsidRPr="00217397">
        <w:rPr>
          <w:rFonts w:ascii="Arial" w:hAnsi="Arial" w:cs="Arial"/>
        </w:rPr>
        <w:t xml:space="preserve"> zprávy</w:t>
      </w:r>
      <w:r>
        <w:rPr>
          <w:rFonts w:ascii="Arial" w:hAnsi="Arial" w:cs="Arial"/>
        </w:rPr>
        <w:t xml:space="preserve">. </w:t>
      </w:r>
    </w:p>
    <w:p w14:paraId="57542944" w14:textId="77777777"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Pr>
          <w:rFonts w:ascii="Arial" w:hAnsi="Arial" w:cs="Arial"/>
        </w:rPr>
        <w:lastRenderedPageBreak/>
        <w:t>Předmětem díla jsou i práce a dodávky v</w:t>
      </w:r>
      <w:r w:rsidR="005618F8">
        <w:rPr>
          <w:rFonts w:ascii="Arial" w:hAnsi="Arial" w:cs="Arial"/>
        </w:rPr>
        <w:t> </w:t>
      </w:r>
      <w:r>
        <w:rPr>
          <w:rFonts w:ascii="Arial" w:hAnsi="Arial" w:cs="Arial"/>
        </w:rPr>
        <w:t>restaurátorsk</w:t>
      </w:r>
      <w:r w:rsidR="005618F8">
        <w:rPr>
          <w:rFonts w:ascii="Arial" w:hAnsi="Arial" w:cs="Arial"/>
        </w:rPr>
        <w:t xml:space="preserve">ém </w:t>
      </w:r>
      <w:r>
        <w:rPr>
          <w:rFonts w:ascii="Arial" w:hAnsi="Arial" w:cs="Arial"/>
        </w:rPr>
        <w:t>záměr</w:t>
      </w:r>
      <w:r w:rsidR="005618F8">
        <w:rPr>
          <w:rFonts w:ascii="Arial" w:hAnsi="Arial" w:cs="Arial"/>
        </w:rPr>
        <w:t>u</w:t>
      </w:r>
      <w:r>
        <w:rPr>
          <w:rFonts w:ascii="Arial" w:hAnsi="Arial" w:cs="Arial"/>
        </w:rPr>
        <w:t xml:space="preserve"> neuvedené, nebo, které jsou co do množství nad jejich rámec, pokud je jejich provedení nutné pro řádné dokončení díla.</w:t>
      </w:r>
    </w:p>
    <w:p w14:paraId="52C00618" w14:textId="77777777" w:rsidR="000D59E8" w:rsidRPr="003D4177"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3D4177">
        <w:rPr>
          <w:rFonts w:ascii="Arial" w:hAnsi="Arial" w:cs="Arial"/>
        </w:rPr>
        <w:t xml:space="preserve">Zhotovitel se zavazuje provést pro objednatele dílo svým jménem, bez vad a nedodělků, </w:t>
      </w:r>
      <w:r w:rsidRPr="003D4177">
        <w:rPr>
          <w:rFonts w:ascii="Arial" w:hAnsi="Arial" w:cs="Arial"/>
          <w:color w:val="000000"/>
        </w:rPr>
        <w:t xml:space="preserve">ve smluveném termínu a na své nebezpečí, v souladu </w:t>
      </w:r>
      <w:r>
        <w:rPr>
          <w:rFonts w:ascii="Arial" w:hAnsi="Arial" w:cs="Arial"/>
          <w:color w:val="000000"/>
        </w:rPr>
        <w:t xml:space="preserve">s </w:t>
      </w:r>
      <w:r w:rsidRPr="003D4177">
        <w:rPr>
          <w:rFonts w:ascii="Arial" w:hAnsi="Arial" w:cs="Arial"/>
          <w:color w:val="000000"/>
        </w:rPr>
        <w:t xml:space="preserve">touto smlouvou </w:t>
      </w:r>
      <w:r>
        <w:rPr>
          <w:rFonts w:ascii="Arial" w:hAnsi="Arial" w:cs="Arial"/>
          <w:color w:val="000000"/>
        </w:rPr>
        <w:t>a jejími přílohami č. 1 a 2</w:t>
      </w:r>
      <w:r w:rsidRPr="003D4177">
        <w:rPr>
          <w:rFonts w:ascii="Arial" w:hAnsi="Arial" w:cs="Arial"/>
          <w:color w:val="000000"/>
        </w:rPr>
        <w:t xml:space="preserve">, </w:t>
      </w:r>
      <w:r>
        <w:rPr>
          <w:rFonts w:ascii="Arial" w:hAnsi="Arial" w:cs="Arial"/>
          <w:color w:val="000000"/>
        </w:rPr>
        <w:t xml:space="preserve">cenovou nabídkou </w:t>
      </w:r>
      <w:r w:rsidRPr="003D4177">
        <w:rPr>
          <w:rFonts w:ascii="Arial" w:hAnsi="Arial" w:cs="Arial"/>
          <w:color w:val="000000"/>
        </w:rPr>
        <w:t xml:space="preserve">a podmínkami zadávací dokumentace. </w:t>
      </w:r>
    </w:p>
    <w:p w14:paraId="2BB6B23E" w14:textId="77777777"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6D101F">
        <w:rPr>
          <w:rFonts w:ascii="Arial" w:hAnsi="Arial" w:cs="Arial"/>
        </w:rPr>
        <w:t>Objednatel se zavazuje dílo převzít a zaplat</w:t>
      </w:r>
      <w:r>
        <w:rPr>
          <w:rFonts w:ascii="Arial" w:hAnsi="Arial" w:cs="Arial"/>
        </w:rPr>
        <w:t>it za něj cenu uvedenou v čl. III</w:t>
      </w:r>
      <w:r w:rsidRPr="006D101F">
        <w:rPr>
          <w:rFonts w:ascii="Arial" w:hAnsi="Arial" w:cs="Arial"/>
        </w:rPr>
        <w:t xml:space="preserve"> této smlouvy. </w:t>
      </w:r>
    </w:p>
    <w:p w14:paraId="1AE0C11A" w14:textId="77777777" w:rsidR="000D59E8"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D534CE">
        <w:rPr>
          <w:rFonts w:ascii="Arial" w:hAnsi="Arial" w:cs="Arial"/>
        </w:rPr>
        <w:t>Zhotovitel se zavazuje provést pro objednatele dílo s využitím vlastních kapacit</w:t>
      </w:r>
      <w:r w:rsidR="005618F8">
        <w:rPr>
          <w:rFonts w:ascii="Arial" w:hAnsi="Arial" w:cs="Arial"/>
        </w:rPr>
        <w:t xml:space="preserve"> </w:t>
      </w:r>
      <w:r w:rsidRPr="00D534CE">
        <w:rPr>
          <w:rFonts w:ascii="Arial" w:hAnsi="Arial" w:cs="Arial"/>
        </w:rPr>
        <w:t>a poddodavatelů, které uvedl v nabídce nebo oznámil v souladu s touto smlouvou objednateli před podpisem smlouvy nebo v průběhu jejího plnění. Zhotovitel se dále zavazuje veškeré práce poddodavatelů řádně koordinovat. Zhotovitel bude odpovídat v plném rozsahu za veškeré části díla provedené poddodavateli, pokud jimi nejsou poddodavatelé, kterými dodavatel prokazoval kvalifikaci, kde odpovídá zhotovitel a tito poddodavatelé společně a nerozdílně.</w:t>
      </w:r>
    </w:p>
    <w:p w14:paraId="3B5CCE59" w14:textId="77777777" w:rsidR="000D59E8" w:rsidRPr="00D534CE" w:rsidRDefault="000D59E8" w:rsidP="000D59E8">
      <w:pPr>
        <w:pStyle w:val="Odstavecseseznamem"/>
        <w:numPr>
          <w:ilvl w:val="0"/>
          <w:numId w:val="11"/>
        </w:numPr>
        <w:spacing w:after="120" w:line="240" w:lineRule="auto"/>
        <w:ind w:left="425" w:hanging="425"/>
        <w:contextualSpacing w:val="0"/>
        <w:jc w:val="both"/>
        <w:rPr>
          <w:rFonts w:ascii="Arial" w:hAnsi="Arial" w:cs="Arial"/>
        </w:rPr>
      </w:pPr>
      <w:r w:rsidRPr="00D534CE">
        <w:rPr>
          <w:rFonts w:ascii="Arial" w:hAnsi="Arial" w:cs="Arial"/>
        </w:rPr>
        <w:t>Zhotovitel prohlašuje, že je seznámen se všemi údaji potřebnými pro řádné provedení díla a </w:t>
      </w:r>
      <w:r>
        <w:rPr>
          <w:rFonts w:ascii="Arial" w:hAnsi="Arial" w:cs="Arial"/>
        </w:rPr>
        <w:t>že</w:t>
      </w:r>
      <w:r w:rsidR="005618F8">
        <w:rPr>
          <w:rFonts w:ascii="Arial" w:hAnsi="Arial" w:cs="Arial"/>
        </w:rPr>
        <w:t xml:space="preserve"> </w:t>
      </w:r>
      <w:r w:rsidRPr="00D534CE">
        <w:rPr>
          <w:rFonts w:ascii="Arial" w:hAnsi="Arial" w:cs="Arial"/>
        </w:rPr>
        <w:t xml:space="preserve">se před podpisem této smlouvy seznámil s povahou </w:t>
      </w:r>
      <w:r>
        <w:rPr>
          <w:rFonts w:ascii="Arial" w:hAnsi="Arial" w:cs="Arial"/>
        </w:rPr>
        <w:t>restaurátorských prací</w:t>
      </w:r>
      <w:r w:rsidRPr="00D534CE">
        <w:rPr>
          <w:rFonts w:ascii="Arial" w:hAnsi="Arial" w:cs="Arial"/>
        </w:rPr>
        <w:t xml:space="preserve"> a s vynaložením odborné péče přezkoumal </w:t>
      </w:r>
      <w:r>
        <w:rPr>
          <w:rFonts w:ascii="Arial" w:hAnsi="Arial" w:cs="Arial"/>
        </w:rPr>
        <w:t>Restaurátorsk</w:t>
      </w:r>
      <w:r w:rsidR="00F323D3">
        <w:rPr>
          <w:rFonts w:ascii="Arial" w:hAnsi="Arial" w:cs="Arial"/>
        </w:rPr>
        <w:t>ý</w:t>
      </w:r>
      <w:r>
        <w:rPr>
          <w:rFonts w:ascii="Arial" w:hAnsi="Arial" w:cs="Arial"/>
        </w:rPr>
        <w:t xml:space="preserve"> záměr a Rozhodnutí</w:t>
      </w:r>
      <w:r w:rsidRPr="00D534CE">
        <w:rPr>
          <w:rFonts w:ascii="Arial" w:hAnsi="Arial" w:cs="Arial"/>
        </w:rPr>
        <w:t xml:space="preserve">, přičemž ani při vynaložení odborné péče, jíž lze na něm rozumně požadovat, neshledal rozporů nebo nedostatků, jež by bránily řádnému provedení díla způsobem a v rozsahu dle této smlouvy. </w:t>
      </w:r>
    </w:p>
    <w:p w14:paraId="7265063E" w14:textId="77777777" w:rsidR="000D59E8" w:rsidRDefault="000D59E8" w:rsidP="000D59E8">
      <w:pPr>
        <w:spacing w:before="360" w:after="120"/>
        <w:jc w:val="center"/>
        <w:rPr>
          <w:rFonts w:ascii="Arial" w:hAnsi="Arial" w:cs="Arial"/>
          <w:b/>
          <w:sz w:val="22"/>
          <w:szCs w:val="22"/>
        </w:rPr>
      </w:pPr>
      <w:r>
        <w:rPr>
          <w:rFonts w:ascii="Arial" w:hAnsi="Arial" w:cs="Arial"/>
          <w:b/>
          <w:sz w:val="24"/>
        </w:rPr>
        <w:t xml:space="preserve">Článek </w:t>
      </w:r>
      <w:r w:rsidRPr="00F4490F">
        <w:rPr>
          <w:rFonts w:ascii="Arial" w:hAnsi="Arial" w:cs="Arial"/>
          <w:b/>
          <w:sz w:val="24"/>
        </w:rPr>
        <w:t>II.</w:t>
      </w:r>
      <w:r>
        <w:rPr>
          <w:rFonts w:ascii="Arial" w:hAnsi="Arial" w:cs="Arial"/>
          <w:b/>
          <w:sz w:val="24"/>
        </w:rPr>
        <w:br/>
      </w:r>
      <w:r>
        <w:rPr>
          <w:rFonts w:ascii="Arial" w:hAnsi="Arial" w:cs="Arial"/>
          <w:b/>
          <w:sz w:val="22"/>
          <w:szCs w:val="22"/>
        </w:rPr>
        <w:t>Místo a d</w:t>
      </w:r>
      <w:r w:rsidRPr="009E0597">
        <w:rPr>
          <w:rFonts w:ascii="Arial" w:hAnsi="Arial" w:cs="Arial"/>
          <w:b/>
          <w:sz w:val="22"/>
          <w:szCs w:val="22"/>
        </w:rPr>
        <w:t>oba plnění</w:t>
      </w:r>
    </w:p>
    <w:p w14:paraId="28AD7787" w14:textId="4D35B7D8" w:rsidR="000D59E8" w:rsidRPr="006B1C7E" w:rsidRDefault="000D59E8" w:rsidP="000D59E8">
      <w:pPr>
        <w:pStyle w:val="Odstavecseseznamem"/>
        <w:numPr>
          <w:ilvl w:val="0"/>
          <w:numId w:val="12"/>
        </w:numPr>
        <w:spacing w:after="120" w:line="240" w:lineRule="auto"/>
        <w:ind w:left="425" w:hanging="425"/>
        <w:contextualSpacing w:val="0"/>
        <w:jc w:val="both"/>
        <w:rPr>
          <w:rFonts w:ascii="Arial" w:hAnsi="Arial" w:cs="Arial"/>
          <w:lang w:eastAsia="x-none"/>
        </w:rPr>
      </w:pPr>
      <w:r w:rsidRPr="00DB4E46">
        <w:rPr>
          <w:rFonts w:ascii="Arial" w:hAnsi="Arial" w:cs="Arial"/>
        </w:rPr>
        <w:t xml:space="preserve">Místem plnění díla je </w:t>
      </w:r>
      <w:r w:rsidR="00B82AD8">
        <w:rPr>
          <w:rFonts w:ascii="Arial" w:hAnsi="Arial" w:cs="Arial"/>
        </w:rPr>
        <w:t xml:space="preserve">jednak </w:t>
      </w:r>
      <w:proofErr w:type="spellStart"/>
      <w:r w:rsidR="00B82AD8">
        <w:rPr>
          <w:rFonts w:ascii="Arial" w:hAnsi="Arial" w:cs="Arial"/>
        </w:rPr>
        <w:t>parc</w:t>
      </w:r>
      <w:proofErr w:type="spellEnd"/>
      <w:r w:rsidR="00B82AD8">
        <w:rPr>
          <w:rFonts w:ascii="Arial" w:hAnsi="Arial" w:cs="Arial"/>
        </w:rPr>
        <w:t xml:space="preserve">. č. </w:t>
      </w:r>
      <w:r w:rsidR="00B91761">
        <w:rPr>
          <w:rFonts w:ascii="Arial" w:hAnsi="Arial" w:cs="Arial"/>
        </w:rPr>
        <w:t>1092</w:t>
      </w:r>
      <w:r w:rsidR="00B82AD8">
        <w:rPr>
          <w:rFonts w:ascii="Arial" w:hAnsi="Arial" w:cs="Arial"/>
        </w:rPr>
        <w:t xml:space="preserve"> v k.</w:t>
      </w:r>
      <w:r w:rsidR="00B233A0">
        <w:rPr>
          <w:rFonts w:ascii="Arial" w:hAnsi="Arial" w:cs="Arial"/>
        </w:rPr>
        <w:t xml:space="preserve"> </w:t>
      </w:r>
      <w:proofErr w:type="spellStart"/>
      <w:r w:rsidR="00B82AD8">
        <w:rPr>
          <w:rFonts w:ascii="Arial" w:hAnsi="Arial" w:cs="Arial"/>
        </w:rPr>
        <w:t>ú.</w:t>
      </w:r>
      <w:proofErr w:type="spellEnd"/>
      <w:r w:rsidR="00B82AD8">
        <w:rPr>
          <w:rFonts w:ascii="Arial" w:hAnsi="Arial" w:cs="Arial"/>
        </w:rPr>
        <w:t xml:space="preserve"> Odry </w:t>
      </w:r>
      <w:r w:rsidRPr="00DB4E46">
        <w:rPr>
          <w:rFonts w:ascii="Arial" w:hAnsi="Arial" w:cs="Arial"/>
        </w:rPr>
        <w:t xml:space="preserve">a </w:t>
      </w:r>
      <w:r w:rsidR="00B82AD8">
        <w:rPr>
          <w:rFonts w:ascii="Arial" w:hAnsi="Arial" w:cs="Arial"/>
        </w:rPr>
        <w:t xml:space="preserve">jednak </w:t>
      </w:r>
      <w:r w:rsidRPr="00DB4E46">
        <w:rPr>
          <w:rFonts w:ascii="Arial" w:hAnsi="Arial" w:cs="Arial"/>
        </w:rPr>
        <w:t xml:space="preserve">místo určené </w:t>
      </w:r>
      <w:r>
        <w:rPr>
          <w:rFonts w:ascii="Arial" w:hAnsi="Arial" w:cs="Arial"/>
        </w:rPr>
        <w:t>zhotovitelem</w:t>
      </w:r>
      <w:r w:rsidR="00AF7132">
        <w:rPr>
          <w:rFonts w:ascii="Arial" w:hAnsi="Arial" w:cs="Arial"/>
        </w:rPr>
        <w:t xml:space="preserve">, neboť se </w:t>
      </w:r>
      <w:r w:rsidRPr="00DB4E46">
        <w:rPr>
          <w:rFonts w:ascii="Arial" w:hAnsi="Arial" w:cs="Arial"/>
          <w:lang w:eastAsia="x-none"/>
        </w:rPr>
        <w:t xml:space="preserve">předpokládá odvezení </w:t>
      </w:r>
      <w:r w:rsidR="002A65EB">
        <w:rPr>
          <w:rFonts w:ascii="Arial" w:hAnsi="Arial" w:cs="Arial"/>
          <w:lang w:eastAsia="x-none"/>
        </w:rPr>
        <w:t xml:space="preserve">části díla </w:t>
      </w:r>
      <w:r w:rsidRPr="00DB4E46">
        <w:rPr>
          <w:rFonts w:ascii="Arial" w:hAnsi="Arial" w:cs="Arial"/>
          <w:lang w:eastAsia="x-none"/>
        </w:rPr>
        <w:t xml:space="preserve">k restaurování do místa určeného </w:t>
      </w:r>
      <w:r w:rsidRPr="006B1C7E">
        <w:rPr>
          <w:rFonts w:ascii="Arial" w:hAnsi="Arial" w:cs="Arial"/>
        </w:rPr>
        <w:t>zhotovitelem</w:t>
      </w:r>
      <w:r w:rsidR="00B91761">
        <w:rPr>
          <w:rFonts w:ascii="Arial" w:hAnsi="Arial" w:cs="Arial"/>
        </w:rPr>
        <w:t>.</w:t>
      </w:r>
      <w:r w:rsidRPr="006B1C7E">
        <w:rPr>
          <w:rFonts w:ascii="Arial" w:hAnsi="Arial" w:cs="Arial"/>
          <w:lang w:eastAsia="x-none"/>
        </w:rPr>
        <w:t xml:space="preserve"> </w:t>
      </w:r>
    </w:p>
    <w:p w14:paraId="6334CFB8" w14:textId="070E4FAB" w:rsidR="002E437E" w:rsidRPr="00910134" w:rsidRDefault="000D59E8" w:rsidP="000D59E8">
      <w:pPr>
        <w:pStyle w:val="Odstavecseseznamem"/>
        <w:numPr>
          <w:ilvl w:val="0"/>
          <w:numId w:val="12"/>
        </w:numPr>
        <w:spacing w:after="120" w:line="240" w:lineRule="auto"/>
        <w:ind w:left="425" w:hanging="425"/>
        <w:contextualSpacing w:val="0"/>
        <w:jc w:val="both"/>
        <w:rPr>
          <w:rFonts w:ascii="Arial" w:hAnsi="Arial" w:cs="Arial"/>
          <w:lang w:eastAsia="x-none"/>
        </w:rPr>
      </w:pPr>
      <w:r w:rsidRPr="00910134">
        <w:rPr>
          <w:rFonts w:ascii="Arial" w:hAnsi="Arial" w:cs="Arial"/>
        </w:rPr>
        <w:t xml:space="preserve">Zhotovitel se zavazuje provádět dílo řádně a v souladu s touto smlouvou, podmínkami </w:t>
      </w:r>
      <w:r w:rsidR="00AF7132" w:rsidRPr="00910134">
        <w:rPr>
          <w:rFonts w:ascii="Arial" w:hAnsi="Arial" w:cs="Arial"/>
        </w:rPr>
        <w:t>výběrového</w:t>
      </w:r>
      <w:r w:rsidRPr="00910134">
        <w:rPr>
          <w:rFonts w:ascii="Arial" w:hAnsi="Arial" w:cs="Arial"/>
        </w:rPr>
        <w:t xml:space="preserve"> řízení a jejími přílohami </w:t>
      </w:r>
      <w:r w:rsidR="002E437E" w:rsidRPr="00910134">
        <w:rPr>
          <w:rFonts w:ascii="Arial" w:hAnsi="Arial" w:cs="Arial"/>
        </w:rPr>
        <w:t>ve dvou etapách a těchto termínech:</w:t>
      </w:r>
    </w:p>
    <w:p w14:paraId="742F271A" w14:textId="29765A44" w:rsidR="002E437E" w:rsidRPr="00910134" w:rsidRDefault="002E437E" w:rsidP="002E437E">
      <w:pPr>
        <w:pStyle w:val="Odstavecseseznamem"/>
        <w:numPr>
          <w:ilvl w:val="1"/>
          <w:numId w:val="12"/>
        </w:numPr>
        <w:spacing w:after="120"/>
        <w:rPr>
          <w:rFonts w:ascii="Arial" w:hAnsi="Arial" w:cs="Arial"/>
          <w:lang w:eastAsia="x-none"/>
        </w:rPr>
      </w:pPr>
      <w:r w:rsidRPr="00910134">
        <w:rPr>
          <w:rFonts w:ascii="Arial" w:hAnsi="Arial" w:cs="Arial"/>
          <w:lang w:eastAsia="x-none"/>
        </w:rPr>
        <w:t>I. Etapa:</w:t>
      </w:r>
    </w:p>
    <w:p w14:paraId="0B52ADCC" w14:textId="0093D20F" w:rsidR="007841AA" w:rsidRPr="00910134" w:rsidRDefault="007841AA" w:rsidP="00697D15">
      <w:pPr>
        <w:pStyle w:val="Odstavecseseznamem"/>
        <w:spacing w:line="240" w:lineRule="auto"/>
        <w:ind w:left="426"/>
        <w:jc w:val="both"/>
        <w:rPr>
          <w:rFonts w:ascii="Arial" w:hAnsi="Arial" w:cs="Arial"/>
        </w:rPr>
      </w:pPr>
      <w:r w:rsidRPr="00910134">
        <w:rPr>
          <w:rFonts w:ascii="Arial" w:hAnsi="Arial" w:cs="Arial"/>
        </w:rPr>
        <w:t xml:space="preserve">Zahájení </w:t>
      </w:r>
      <w:r w:rsidR="0006527C" w:rsidRPr="00910134">
        <w:rPr>
          <w:rFonts w:ascii="Arial" w:hAnsi="Arial" w:cs="Arial"/>
        </w:rPr>
        <w:t>1</w:t>
      </w:r>
      <w:r w:rsidRPr="00910134">
        <w:rPr>
          <w:rFonts w:ascii="Arial" w:hAnsi="Arial" w:cs="Arial"/>
        </w:rPr>
        <w:t>. etapy bude závislé na získání dotačních prostředků na realizaci restaurování objednatelem. Zhotovitel zahájí práce na této etapě do 1 měsíce od výzvy objednatele k zahájení prací.</w:t>
      </w:r>
    </w:p>
    <w:p w14:paraId="7DE22447" w14:textId="1B059E10" w:rsidR="007841AA" w:rsidRPr="00910134" w:rsidRDefault="007841AA" w:rsidP="00697D15">
      <w:pPr>
        <w:pStyle w:val="Odstavecseseznamem"/>
        <w:spacing w:line="240" w:lineRule="auto"/>
        <w:ind w:left="426"/>
        <w:jc w:val="both"/>
        <w:rPr>
          <w:rFonts w:ascii="Arial" w:hAnsi="Arial" w:cs="Arial"/>
        </w:rPr>
      </w:pPr>
      <w:r w:rsidRPr="00910134">
        <w:rPr>
          <w:rFonts w:ascii="Arial" w:hAnsi="Arial" w:cs="Arial"/>
        </w:rPr>
        <w:t xml:space="preserve">Výzvu objednatel zašle neprodleně poté, co bude informován o získání dotačních prostředků na realizaci </w:t>
      </w:r>
      <w:r w:rsidR="00697D15" w:rsidRPr="00910134">
        <w:rPr>
          <w:rFonts w:ascii="Arial" w:hAnsi="Arial" w:cs="Arial"/>
        </w:rPr>
        <w:t>1</w:t>
      </w:r>
      <w:r w:rsidRPr="00910134">
        <w:rPr>
          <w:rFonts w:ascii="Arial" w:hAnsi="Arial" w:cs="Arial"/>
        </w:rPr>
        <w:t xml:space="preserve">. etapy.   </w:t>
      </w:r>
    </w:p>
    <w:p w14:paraId="6796A855" w14:textId="3A4D3876" w:rsidR="007841AA" w:rsidRPr="00910134" w:rsidRDefault="007841AA" w:rsidP="00697D15">
      <w:pPr>
        <w:pStyle w:val="Odstavecseseznamem"/>
        <w:spacing w:line="240" w:lineRule="auto"/>
        <w:ind w:left="426"/>
        <w:jc w:val="both"/>
        <w:rPr>
          <w:rFonts w:ascii="Arial" w:hAnsi="Arial" w:cs="Arial"/>
        </w:rPr>
      </w:pPr>
      <w:r w:rsidRPr="00910134">
        <w:rPr>
          <w:rFonts w:ascii="Arial" w:hAnsi="Arial" w:cs="Arial"/>
        </w:rPr>
        <w:t xml:space="preserve">Výzva bude </w:t>
      </w:r>
      <w:r w:rsidR="00A67889" w:rsidRPr="00910134">
        <w:rPr>
          <w:rFonts w:ascii="Arial" w:hAnsi="Arial" w:cs="Arial"/>
        </w:rPr>
        <w:t>zhotoviteli</w:t>
      </w:r>
      <w:r w:rsidRPr="00910134">
        <w:rPr>
          <w:rFonts w:ascii="Arial" w:hAnsi="Arial" w:cs="Arial"/>
        </w:rPr>
        <w:t xml:space="preserve"> zaslána v období 0</w:t>
      </w:r>
      <w:r w:rsidR="00697D15" w:rsidRPr="00910134">
        <w:rPr>
          <w:rFonts w:ascii="Arial" w:hAnsi="Arial" w:cs="Arial"/>
        </w:rPr>
        <w:t>5</w:t>
      </w:r>
      <w:r w:rsidRPr="00910134">
        <w:rPr>
          <w:rFonts w:ascii="Arial" w:hAnsi="Arial" w:cs="Arial"/>
        </w:rPr>
        <w:t>/</w:t>
      </w:r>
      <w:proofErr w:type="gramStart"/>
      <w:r w:rsidRPr="00910134">
        <w:rPr>
          <w:rFonts w:ascii="Arial" w:hAnsi="Arial" w:cs="Arial"/>
        </w:rPr>
        <w:t>2021 – 0</w:t>
      </w:r>
      <w:r w:rsidR="00697D15" w:rsidRPr="00910134">
        <w:rPr>
          <w:rFonts w:ascii="Arial" w:hAnsi="Arial" w:cs="Arial"/>
        </w:rPr>
        <w:t>7</w:t>
      </w:r>
      <w:proofErr w:type="gramEnd"/>
      <w:r w:rsidRPr="00910134">
        <w:rPr>
          <w:rFonts w:ascii="Arial" w:hAnsi="Arial" w:cs="Arial"/>
        </w:rPr>
        <w:t>/202</w:t>
      </w:r>
      <w:r w:rsidR="00697D15" w:rsidRPr="00910134">
        <w:rPr>
          <w:rFonts w:ascii="Arial" w:hAnsi="Arial" w:cs="Arial"/>
        </w:rPr>
        <w:t>1</w:t>
      </w:r>
      <w:r w:rsidRPr="00910134">
        <w:rPr>
          <w:rFonts w:ascii="Arial" w:hAnsi="Arial" w:cs="Arial"/>
        </w:rPr>
        <w:t>.</w:t>
      </w:r>
    </w:p>
    <w:p w14:paraId="19C4BE7D" w14:textId="2FACDBBF" w:rsidR="007841AA" w:rsidRPr="00910134" w:rsidRDefault="007841AA" w:rsidP="00697D15">
      <w:pPr>
        <w:pStyle w:val="Odstavecseseznamem"/>
        <w:spacing w:after="0" w:line="240" w:lineRule="auto"/>
        <w:ind w:left="426"/>
        <w:jc w:val="both"/>
        <w:rPr>
          <w:rFonts w:ascii="Arial" w:hAnsi="Arial" w:cs="Arial"/>
        </w:rPr>
      </w:pPr>
      <w:r w:rsidRPr="00910134">
        <w:rPr>
          <w:rFonts w:ascii="Arial" w:hAnsi="Arial" w:cs="Arial"/>
        </w:rPr>
        <w:t xml:space="preserve">Samotná realizace </w:t>
      </w:r>
      <w:r w:rsidR="00697D15" w:rsidRPr="00910134">
        <w:rPr>
          <w:rFonts w:ascii="Arial" w:hAnsi="Arial" w:cs="Arial"/>
        </w:rPr>
        <w:t>1</w:t>
      </w:r>
      <w:r w:rsidRPr="00910134">
        <w:rPr>
          <w:rFonts w:ascii="Arial" w:hAnsi="Arial" w:cs="Arial"/>
        </w:rPr>
        <w:t>. etapy nepřesáhne 1</w:t>
      </w:r>
      <w:r w:rsidR="00697D15" w:rsidRPr="00910134">
        <w:rPr>
          <w:rFonts w:ascii="Arial" w:hAnsi="Arial" w:cs="Arial"/>
        </w:rPr>
        <w:t>5</w:t>
      </w:r>
      <w:r w:rsidRPr="00910134">
        <w:rPr>
          <w:rFonts w:ascii="Arial" w:hAnsi="Arial" w:cs="Arial"/>
        </w:rPr>
        <w:t>0 kalendářních dnů od skutečného data zahájení prací.</w:t>
      </w:r>
    </w:p>
    <w:p w14:paraId="0EA9771B" w14:textId="50C781D3" w:rsidR="0006527C" w:rsidRPr="00910134" w:rsidRDefault="00744DA0" w:rsidP="0006527C">
      <w:pPr>
        <w:ind w:firstLine="426"/>
        <w:rPr>
          <w:rFonts w:ascii="Arial" w:hAnsi="Arial" w:cs="Arial"/>
          <w:sz w:val="22"/>
          <w:szCs w:val="22"/>
        </w:rPr>
      </w:pPr>
      <w:r w:rsidRPr="00910134">
        <w:rPr>
          <w:rFonts w:ascii="Arial" w:hAnsi="Arial" w:cs="Arial"/>
          <w:sz w:val="22"/>
          <w:szCs w:val="22"/>
        </w:rPr>
        <w:t>Nejzazší t</w:t>
      </w:r>
      <w:r w:rsidR="0006527C" w:rsidRPr="00910134">
        <w:rPr>
          <w:rFonts w:ascii="Arial" w:hAnsi="Arial" w:cs="Arial"/>
          <w:sz w:val="22"/>
          <w:szCs w:val="22"/>
        </w:rPr>
        <w:t>ermín dokončení: 30.11.2021.</w:t>
      </w:r>
    </w:p>
    <w:p w14:paraId="1576EE87" w14:textId="77777777" w:rsidR="0006527C" w:rsidRPr="00910134" w:rsidRDefault="0006527C" w:rsidP="00697D15">
      <w:pPr>
        <w:pStyle w:val="Odstavecseseznamem"/>
        <w:spacing w:after="0" w:line="240" w:lineRule="auto"/>
        <w:ind w:left="426"/>
        <w:jc w:val="both"/>
        <w:rPr>
          <w:rFonts w:ascii="Arial" w:hAnsi="Arial" w:cs="Arial"/>
        </w:rPr>
      </w:pPr>
    </w:p>
    <w:p w14:paraId="21846164" w14:textId="77777777" w:rsidR="00697D15" w:rsidRPr="00910134" w:rsidRDefault="00697D15" w:rsidP="00697D15">
      <w:pPr>
        <w:pStyle w:val="Odstavecseseznamem"/>
        <w:spacing w:after="0" w:line="240" w:lineRule="auto"/>
        <w:jc w:val="both"/>
        <w:rPr>
          <w:rFonts w:ascii="Arial" w:hAnsi="Arial" w:cs="Arial"/>
        </w:rPr>
      </w:pPr>
    </w:p>
    <w:p w14:paraId="27B1FA55" w14:textId="2D6BB02A" w:rsidR="002E437E" w:rsidRPr="00910134" w:rsidRDefault="002E437E" w:rsidP="002E437E">
      <w:pPr>
        <w:pStyle w:val="Odstavecseseznamem"/>
        <w:numPr>
          <w:ilvl w:val="1"/>
          <w:numId w:val="12"/>
        </w:numPr>
        <w:spacing w:after="120"/>
        <w:rPr>
          <w:rFonts w:ascii="Arial" w:hAnsi="Arial" w:cs="Arial"/>
          <w:lang w:eastAsia="x-none"/>
        </w:rPr>
      </w:pPr>
      <w:r w:rsidRPr="00910134">
        <w:rPr>
          <w:rFonts w:ascii="Arial" w:hAnsi="Arial" w:cs="Arial"/>
          <w:lang w:eastAsia="x-none"/>
        </w:rPr>
        <w:t>II. Etapa:</w:t>
      </w:r>
    </w:p>
    <w:p w14:paraId="06D9444A" w14:textId="72024591" w:rsidR="002E437E" w:rsidRPr="00910134" w:rsidRDefault="002E437E" w:rsidP="002E437E">
      <w:pPr>
        <w:pStyle w:val="Odstavecseseznamem"/>
        <w:spacing w:line="240" w:lineRule="auto"/>
        <w:ind w:left="426"/>
        <w:jc w:val="both"/>
        <w:rPr>
          <w:rFonts w:ascii="Arial" w:hAnsi="Arial" w:cs="Arial"/>
        </w:rPr>
      </w:pPr>
      <w:r w:rsidRPr="00910134">
        <w:rPr>
          <w:rFonts w:ascii="Arial" w:hAnsi="Arial" w:cs="Arial"/>
        </w:rPr>
        <w:t>Zahájení 2. etapy bude závislé na získání dotačních prostředků na realizaci restaurování objednatelem. Zhotovitel zahájí práce na této etapě do 1 měsíce od výzvy objednatele k zahájení prací.</w:t>
      </w:r>
    </w:p>
    <w:p w14:paraId="581D845A" w14:textId="6C5AFFE6" w:rsidR="002E437E" w:rsidRPr="00910134" w:rsidRDefault="002E437E" w:rsidP="002E437E">
      <w:pPr>
        <w:pStyle w:val="Odstavecseseznamem"/>
        <w:spacing w:line="240" w:lineRule="auto"/>
        <w:ind w:left="426"/>
        <w:jc w:val="both"/>
        <w:rPr>
          <w:rFonts w:ascii="Arial" w:hAnsi="Arial" w:cs="Arial"/>
        </w:rPr>
      </w:pPr>
      <w:r w:rsidRPr="00910134">
        <w:rPr>
          <w:rFonts w:ascii="Arial" w:hAnsi="Arial" w:cs="Arial"/>
        </w:rPr>
        <w:t>Výzv</w:t>
      </w:r>
      <w:r w:rsidR="00130899" w:rsidRPr="00910134">
        <w:rPr>
          <w:rFonts w:ascii="Arial" w:hAnsi="Arial" w:cs="Arial"/>
        </w:rPr>
        <w:t>u objednatel</w:t>
      </w:r>
      <w:r w:rsidRPr="00910134">
        <w:rPr>
          <w:rFonts w:ascii="Arial" w:hAnsi="Arial" w:cs="Arial"/>
        </w:rPr>
        <w:t xml:space="preserve"> zašle neprodleně poté, co bude informován o získání dotačních prostředků na realizaci 2. etapy.   </w:t>
      </w:r>
    </w:p>
    <w:p w14:paraId="7F6B56BE" w14:textId="01FD13FD" w:rsidR="002E437E" w:rsidRPr="00910134" w:rsidRDefault="002E437E" w:rsidP="002E437E">
      <w:pPr>
        <w:pStyle w:val="Odstavecseseznamem"/>
        <w:spacing w:line="240" w:lineRule="auto"/>
        <w:ind w:left="426"/>
        <w:jc w:val="both"/>
        <w:rPr>
          <w:rFonts w:ascii="Arial" w:hAnsi="Arial" w:cs="Arial"/>
        </w:rPr>
      </w:pPr>
      <w:r w:rsidRPr="00910134">
        <w:rPr>
          <w:rFonts w:ascii="Arial" w:hAnsi="Arial" w:cs="Arial"/>
        </w:rPr>
        <w:t xml:space="preserve">Výzva bude </w:t>
      </w:r>
      <w:r w:rsidR="00A67889" w:rsidRPr="00910134">
        <w:rPr>
          <w:rFonts w:ascii="Arial" w:hAnsi="Arial" w:cs="Arial"/>
        </w:rPr>
        <w:t>zhotoviteli</w:t>
      </w:r>
      <w:r w:rsidRPr="00910134">
        <w:rPr>
          <w:rFonts w:ascii="Arial" w:hAnsi="Arial" w:cs="Arial"/>
        </w:rPr>
        <w:t xml:space="preserve"> zaslána v období 0</w:t>
      </w:r>
      <w:r w:rsidR="00502225" w:rsidRPr="00910134">
        <w:rPr>
          <w:rFonts w:ascii="Arial" w:hAnsi="Arial" w:cs="Arial"/>
        </w:rPr>
        <w:t>5</w:t>
      </w:r>
      <w:r w:rsidRPr="00910134">
        <w:rPr>
          <w:rFonts w:ascii="Arial" w:hAnsi="Arial" w:cs="Arial"/>
        </w:rPr>
        <w:t>/</w:t>
      </w:r>
      <w:proofErr w:type="gramStart"/>
      <w:r w:rsidRPr="00910134">
        <w:rPr>
          <w:rFonts w:ascii="Arial" w:hAnsi="Arial" w:cs="Arial"/>
        </w:rPr>
        <w:t>2021 – 06</w:t>
      </w:r>
      <w:proofErr w:type="gramEnd"/>
      <w:r w:rsidRPr="00910134">
        <w:rPr>
          <w:rFonts w:ascii="Arial" w:hAnsi="Arial" w:cs="Arial"/>
        </w:rPr>
        <w:t>/2022</w:t>
      </w:r>
      <w:r w:rsidR="00130899" w:rsidRPr="00910134">
        <w:rPr>
          <w:rFonts w:ascii="Arial" w:hAnsi="Arial" w:cs="Arial"/>
        </w:rPr>
        <w:t>.</w:t>
      </w:r>
    </w:p>
    <w:p w14:paraId="175212DA" w14:textId="775738A1" w:rsidR="002E437E" w:rsidRPr="00910134" w:rsidRDefault="002E437E" w:rsidP="00CE6FA6">
      <w:pPr>
        <w:pStyle w:val="Odstavecseseznamem"/>
        <w:spacing w:after="0" w:line="240" w:lineRule="auto"/>
        <w:ind w:left="426"/>
        <w:jc w:val="both"/>
        <w:rPr>
          <w:rFonts w:ascii="Arial" w:hAnsi="Arial" w:cs="Arial"/>
        </w:rPr>
      </w:pPr>
      <w:r w:rsidRPr="00910134">
        <w:rPr>
          <w:rFonts w:ascii="Arial" w:hAnsi="Arial" w:cs="Arial"/>
        </w:rPr>
        <w:t>Samotná realizace 2. etapy nepřesáhne 180 kalendářních dnů</w:t>
      </w:r>
      <w:r w:rsidR="00A1748F" w:rsidRPr="00910134">
        <w:rPr>
          <w:rFonts w:ascii="Arial" w:hAnsi="Arial" w:cs="Arial"/>
        </w:rPr>
        <w:t xml:space="preserve"> od skutečného data zahájení prací.</w:t>
      </w:r>
    </w:p>
    <w:p w14:paraId="0C50A847" w14:textId="763EEB01" w:rsidR="002E437E" w:rsidRPr="00910134" w:rsidRDefault="00744DA0" w:rsidP="00CE6FA6">
      <w:pPr>
        <w:ind w:firstLine="426"/>
        <w:rPr>
          <w:rFonts w:ascii="Arial" w:hAnsi="Arial" w:cs="Arial"/>
          <w:sz w:val="22"/>
          <w:szCs w:val="22"/>
        </w:rPr>
      </w:pPr>
      <w:bookmarkStart w:id="0" w:name="_Hlk34051164"/>
      <w:r w:rsidRPr="00910134">
        <w:rPr>
          <w:rFonts w:ascii="Arial" w:hAnsi="Arial" w:cs="Arial"/>
          <w:sz w:val="22"/>
          <w:szCs w:val="22"/>
        </w:rPr>
        <w:t>Nejzazší t</w:t>
      </w:r>
      <w:r w:rsidR="002E437E" w:rsidRPr="00910134">
        <w:rPr>
          <w:rFonts w:ascii="Arial" w:hAnsi="Arial" w:cs="Arial"/>
          <w:sz w:val="22"/>
          <w:szCs w:val="22"/>
        </w:rPr>
        <w:t xml:space="preserve">ermín </w:t>
      </w:r>
      <w:r w:rsidR="000D5696" w:rsidRPr="00910134">
        <w:rPr>
          <w:rFonts w:ascii="Arial" w:hAnsi="Arial" w:cs="Arial"/>
          <w:sz w:val="22"/>
          <w:szCs w:val="22"/>
        </w:rPr>
        <w:t>dokončení</w:t>
      </w:r>
      <w:r w:rsidR="002E437E" w:rsidRPr="00910134">
        <w:rPr>
          <w:rFonts w:ascii="Arial" w:hAnsi="Arial" w:cs="Arial"/>
          <w:sz w:val="22"/>
          <w:szCs w:val="22"/>
        </w:rPr>
        <w:t>: 30.11.202</w:t>
      </w:r>
      <w:r w:rsidR="000D5696" w:rsidRPr="00910134">
        <w:rPr>
          <w:rFonts w:ascii="Arial" w:hAnsi="Arial" w:cs="Arial"/>
          <w:sz w:val="22"/>
          <w:szCs w:val="22"/>
        </w:rPr>
        <w:t>2</w:t>
      </w:r>
      <w:r w:rsidR="002E437E" w:rsidRPr="00910134">
        <w:rPr>
          <w:rFonts w:ascii="Arial" w:hAnsi="Arial" w:cs="Arial"/>
          <w:sz w:val="22"/>
          <w:szCs w:val="22"/>
        </w:rPr>
        <w:t>.</w:t>
      </w:r>
    </w:p>
    <w:p w14:paraId="4441F8DD" w14:textId="0389514D" w:rsidR="00CE6FA6" w:rsidRPr="00A67889" w:rsidRDefault="00CE6FA6" w:rsidP="00CE6FA6">
      <w:pPr>
        <w:ind w:firstLine="426"/>
        <w:rPr>
          <w:rFonts w:ascii="Arial" w:hAnsi="Arial" w:cs="Arial"/>
          <w:sz w:val="22"/>
          <w:szCs w:val="22"/>
        </w:rPr>
      </w:pPr>
      <w:r w:rsidRPr="00910134">
        <w:rPr>
          <w:rFonts w:ascii="Arial" w:hAnsi="Arial" w:cs="Arial"/>
          <w:sz w:val="22"/>
          <w:szCs w:val="22"/>
        </w:rPr>
        <w:t xml:space="preserve">Součástí 2. etapy je také </w:t>
      </w:r>
      <w:r w:rsidR="00A318E2" w:rsidRPr="00910134">
        <w:rPr>
          <w:rFonts w:ascii="Arial" w:hAnsi="Arial" w:cs="Arial"/>
          <w:sz w:val="22"/>
          <w:szCs w:val="22"/>
        </w:rPr>
        <w:t>zpracování</w:t>
      </w:r>
      <w:r w:rsidR="00DE676D" w:rsidRPr="00910134">
        <w:rPr>
          <w:rFonts w:ascii="Arial" w:hAnsi="Arial" w:cs="Arial"/>
          <w:sz w:val="22"/>
          <w:szCs w:val="22"/>
        </w:rPr>
        <w:t xml:space="preserve"> závěrečné restaurátorské zprávy.</w:t>
      </w:r>
    </w:p>
    <w:p w14:paraId="335890E7" w14:textId="77777777" w:rsidR="007841AA" w:rsidRPr="00A67889" w:rsidRDefault="007841AA" w:rsidP="007841AA">
      <w:pPr>
        <w:rPr>
          <w:sz w:val="22"/>
          <w:szCs w:val="22"/>
          <w:lang w:val="x-none" w:eastAsia="x-none"/>
        </w:rPr>
      </w:pPr>
    </w:p>
    <w:p w14:paraId="0D54547C" w14:textId="183BE26B" w:rsidR="002E437E" w:rsidRDefault="002E437E" w:rsidP="00CE6FA6">
      <w:pPr>
        <w:rPr>
          <w:rFonts w:ascii="Arial" w:hAnsi="Arial" w:cs="Arial"/>
        </w:rPr>
      </w:pPr>
    </w:p>
    <w:bookmarkEnd w:id="0"/>
    <w:p w14:paraId="1AB14DE2" w14:textId="77777777" w:rsidR="000D59E8" w:rsidRPr="00AC4D34" w:rsidRDefault="000D59E8" w:rsidP="000D59E8">
      <w:pPr>
        <w:spacing w:before="360" w:after="120"/>
        <w:jc w:val="center"/>
        <w:rPr>
          <w:rFonts w:ascii="Arial" w:hAnsi="Arial" w:cs="Arial"/>
          <w:b/>
          <w:sz w:val="22"/>
          <w:szCs w:val="22"/>
        </w:rPr>
      </w:pPr>
      <w:r>
        <w:rPr>
          <w:rFonts w:ascii="Arial" w:hAnsi="Arial" w:cs="Arial"/>
          <w:b/>
          <w:sz w:val="24"/>
        </w:rPr>
        <w:lastRenderedPageBreak/>
        <w:t>Článek III</w:t>
      </w:r>
      <w:r w:rsidRPr="00C362E8">
        <w:rPr>
          <w:rFonts w:ascii="Arial" w:hAnsi="Arial" w:cs="Arial"/>
          <w:b/>
          <w:sz w:val="24"/>
        </w:rPr>
        <w:t>.</w:t>
      </w:r>
      <w:r>
        <w:rPr>
          <w:rFonts w:ascii="Arial" w:hAnsi="Arial" w:cs="Arial"/>
          <w:b/>
          <w:sz w:val="24"/>
        </w:rPr>
        <w:br/>
      </w:r>
      <w:r w:rsidRPr="009E0597">
        <w:rPr>
          <w:rFonts w:ascii="Arial" w:hAnsi="Arial" w:cs="Arial"/>
          <w:b/>
          <w:sz w:val="22"/>
          <w:szCs w:val="22"/>
        </w:rPr>
        <w:t>Cena a platební podmínky</w:t>
      </w:r>
    </w:p>
    <w:p w14:paraId="1F058EDA" w14:textId="2FD39707" w:rsidR="00E97EBC" w:rsidRPr="00E97EBC" w:rsidRDefault="00E97EBC" w:rsidP="00A463F1">
      <w:pPr>
        <w:numPr>
          <w:ilvl w:val="0"/>
          <w:numId w:val="27"/>
        </w:numPr>
        <w:spacing w:after="120"/>
        <w:ind w:left="426" w:hanging="426"/>
        <w:rPr>
          <w:rFonts w:ascii="Arial" w:hAnsi="Arial" w:cs="Arial"/>
          <w:sz w:val="22"/>
          <w:szCs w:val="22"/>
        </w:rPr>
      </w:pPr>
      <w:r w:rsidRPr="00E97EBC">
        <w:rPr>
          <w:rFonts w:ascii="Arial" w:hAnsi="Arial" w:cs="Arial"/>
          <w:sz w:val="22"/>
          <w:szCs w:val="22"/>
        </w:rPr>
        <w:t>C</w:t>
      </w:r>
      <w:r w:rsidR="00BF6B5F">
        <w:rPr>
          <w:rFonts w:ascii="Arial" w:hAnsi="Arial" w:cs="Arial"/>
          <w:sz w:val="22"/>
          <w:szCs w:val="22"/>
        </w:rPr>
        <w:t>elková c</w:t>
      </w:r>
      <w:r w:rsidRPr="00E97EBC">
        <w:rPr>
          <w:rFonts w:ascii="Arial" w:hAnsi="Arial" w:cs="Arial"/>
          <w:sz w:val="22"/>
          <w:szCs w:val="22"/>
        </w:rPr>
        <w:t xml:space="preserve">ena za řádně provedené dílo specifikované v čl. I. této smlouvy je sjednána na základě výsledků výběrového řízení ve výši: </w:t>
      </w:r>
    </w:p>
    <w:p w14:paraId="3345FA11" w14:textId="77777777" w:rsidR="00E97EBC" w:rsidRPr="00E97EBC" w:rsidRDefault="00E97EBC" w:rsidP="007775AA">
      <w:pPr>
        <w:pStyle w:val="Odstavecseseznamem"/>
        <w:spacing w:after="120"/>
        <w:ind w:left="426"/>
        <w:rPr>
          <w:rFonts w:ascii="Arial" w:hAnsi="Arial" w:cs="Arial"/>
          <w:highlight w:val="yellow"/>
        </w:rPr>
      </w:pPr>
      <w:r w:rsidRPr="00E97EBC">
        <w:rPr>
          <w:rFonts w:ascii="Arial" w:hAnsi="Arial" w:cs="Arial"/>
          <w:highlight w:val="yellow"/>
        </w:rPr>
        <w:t>cena celkem bez DPH</w:t>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t>………………………………. Kč</w:t>
      </w:r>
    </w:p>
    <w:p w14:paraId="1E9732D9" w14:textId="77777777" w:rsidR="00E97EBC" w:rsidRPr="00E97EBC" w:rsidRDefault="00E97EBC" w:rsidP="007775AA">
      <w:pPr>
        <w:pStyle w:val="Odstavecseseznamem"/>
        <w:spacing w:after="120"/>
        <w:ind w:left="426"/>
        <w:rPr>
          <w:rFonts w:ascii="Arial" w:hAnsi="Arial" w:cs="Arial"/>
          <w:highlight w:val="yellow"/>
        </w:rPr>
      </w:pPr>
      <w:r w:rsidRPr="00E97EBC">
        <w:rPr>
          <w:rFonts w:ascii="Arial" w:hAnsi="Arial" w:cs="Arial"/>
          <w:highlight w:val="yellow"/>
        </w:rPr>
        <w:t>DPH</w:t>
      </w:r>
      <w:proofErr w:type="gramStart"/>
      <w:r w:rsidRPr="00E97EBC">
        <w:rPr>
          <w:rFonts w:ascii="Arial" w:hAnsi="Arial" w:cs="Arial"/>
          <w:highlight w:val="yellow"/>
        </w:rPr>
        <w:t xml:space="preserve"> </w:t>
      </w:r>
      <w:r>
        <w:rPr>
          <w:rFonts w:ascii="Arial" w:hAnsi="Arial" w:cs="Arial"/>
          <w:highlight w:val="yellow"/>
        </w:rPr>
        <w:t>….</w:t>
      </w:r>
      <w:proofErr w:type="gramEnd"/>
      <w:r>
        <w:rPr>
          <w:rFonts w:ascii="Arial" w:hAnsi="Arial" w:cs="Arial"/>
          <w:highlight w:val="yellow"/>
        </w:rPr>
        <w:t xml:space="preserve">. % </w:t>
      </w:r>
      <w:r w:rsidRPr="00E97EBC">
        <w:rPr>
          <w:rFonts w:ascii="Arial" w:hAnsi="Arial" w:cs="Arial"/>
          <w:highlight w:val="yellow"/>
        </w:rPr>
        <w:t>celkem</w:t>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proofErr w:type="gramStart"/>
      <w:r w:rsidRPr="00E97EBC">
        <w:rPr>
          <w:rFonts w:ascii="Arial" w:hAnsi="Arial" w:cs="Arial"/>
          <w:highlight w:val="yellow"/>
        </w:rPr>
        <w:t xml:space="preserve"> ….</w:t>
      </w:r>
      <w:proofErr w:type="gramEnd"/>
      <w:r w:rsidRPr="00E97EBC">
        <w:rPr>
          <w:rFonts w:ascii="Arial" w:hAnsi="Arial" w:cs="Arial"/>
          <w:highlight w:val="yellow"/>
        </w:rPr>
        <w:t xml:space="preserve">………………………….. Kč </w:t>
      </w:r>
    </w:p>
    <w:p w14:paraId="29866C0D" w14:textId="77777777" w:rsidR="00E97EBC" w:rsidRPr="00E97EBC" w:rsidRDefault="00E97EBC" w:rsidP="007775AA">
      <w:pPr>
        <w:pStyle w:val="Odstavecseseznamem"/>
        <w:spacing w:after="120"/>
        <w:ind w:left="426"/>
        <w:rPr>
          <w:rFonts w:ascii="Arial" w:hAnsi="Arial" w:cs="Arial"/>
          <w:highlight w:val="yellow"/>
        </w:rPr>
      </w:pPr>
      <w:r w:rsidRPr="00E97EBC">
        <w:rPr>
          <w:rFonts w:ascii="Arial" w:hAnsi="Arial" w:cs="Arial"/>
          <w:highlight w:val="yellow"/>
        </w:rPr>
        <w:t>Cena celkem vč. DPH</w:t>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r>
      <w:r w:rsidRPr="00E97EBC">
        <w:rPr>
          <w:rFonts w:ascii="Arial" w:hAnsi="Arial" w:cs="Arial"/>
          <w:highlight w:val="yellow"/>
        </w:rPr>
        <w:tab/>
        <w:t xml:space="preserve">………………………………. Kč </w:t>
      </w:r>
    </w:p>
    <w:p w14:paraId="24EBF190" w14:textId="77777777" w:rsidR="00E97EBC" w:rsidRPr="00E97EBC" w:rsidRDefault="00E97EBC" w:rsidP="007775AA">
      <w:pPr>
        <w:pStyle w:val="Odstavecseseznamem"/>
        <w:spacing w:after="120"/>
        <w:ind w:left="426"/>
        <w:rPr>
          <w:rFonts w:ascii="Arial" w:hAnsi="Arial" w:cs="Arial"/>
        </w:rPr>
      </w:pPr>
      <w:r w:rsidRPr="00E97EBC">
        <w:rPr>
          <w:rFonts w:ascii="Arial" w:hAnsi="Arial" w:cs="Arial"/>
          <w:highlight w:val="yellow"/>
        </w:rPr>
        <w:t>(slovy: …………………………………………………………………………………………)</w:t>
      </w:r>
    </w:p>
    <w:p w14:paraId="0A9ED5B1" w14:textId="0FF78863" w:rsidR="00E97EBC" w:rsidRDefault="00E97EBC" w:rsidP="00A463F1">
      <w:pPr>
        <w:pStyle w:val="Zhlav"/>
        <w:tabs>
          <w:tab w:val="clear" w:pos="4536"/>
          <w:tab w:val="clear" w:pos="9072"/>
        </w:tabs>
        <w:spacing w:before="120" w:after="120"/>
        <w:ind w:left="426" w:hanging="426"/>
        <w:rPr>
          <w:rFonts w:ascii="Arial" w:hAnsi="Arial" w:cs="Arial"/>
          <w:i/>
          <w:iCs/>
          <w:color w:val="0000FF"/>
          <w:sz w:val="22"/>
          <w:szCs w:val="22"/>
        </w:rPr>
      </w:pPr>
      <w:r w:rsidRPr="00E97EBC">
        <w:rPr>
          <w:rFonts w:ascii="Arial" w:hAnsi="Arial" w:cs="Arial"/>
          <w:bCs/>
          <w:sz w:val="22"/>
          <w:szCs w:val="22"/>
        </w:rPr>
        <w:t xml:space="preserve">Zhotovitel </w:t>
      </w:r>
      <w:r w:rsidRPr="00E97EBC">
        <w:rPr>
          <w:rFonts w:ascii="Arial" w:hAnsi="Arial" w:cs="Arial"/>
          <w:bCs/>
          <w:sz w:val="22"/>
          <w:szCs w:val="22"/>
          <w:highlight w:val="yellow"/>
        </w:rPr>
        <w:t xml:space="preserve">……… </w:t>
      </w:r>
      <w:r w:rsidRPr="00E97EBC">
        <w:rPr>
          <w:rFonts w:ascii="Arial" w:hAnsi="Arial" w:cs="Arial"/>
          <w:bCs/>
          <w:sz w:val="22"/>
          <w:szCs w:val="22"/>
        </w:rPr>
        <w:t>(</w:t>
      </w:r>
      <w:r w:rsidRPr="00E97EBC">
        <w:rPr>
          <w:rFonts w:ascii="Arial" w:hAnsi="Arial" w:cs="Arial"/>
          <w:i/>
          <w:iCs/>
          <w:color w:val="0000FF"/>
          <w:sz w:val="22"/>
          <w:szCs w:val="22"/>
        </w:rPr>
        <w:t>je/není</w:t>
      </w:r>
      <w:r w:rsidRPr="00E97EBC">
        <w:rPr>
          <w:rFonts w:ascii="Arial" w:hAnsi="Arial" w:cs="Arial"/>
          <w:bCs/>
          <w:sz w:val="22"/>
          <w:szCs w:val="22"/>
        </w:rPr>
        <w:t xml:space="preserve">) plátcem DPH. </w:t>
      </w:r>
      <w:r w:rsidRPr="00E97EBC">
        <w:rPr>
          <w:rFonts w:ascii="Arial" w:hAnsi="Arial" w:cs="Arial"/>
          <w:i/>
          <w:iCs/>
          <w:color w:val="0000FF"/>
          <w:sz w:val="22"/>
          <w:szCs w:val="22"/>
        </w:rPr>
        <w:t xml:space="preserve"> </w:t>
      </w:r>
    </w:p>
    <w:p w14:paraId="2637EB13" w14:textId="4E4D3EBD" w:rsidR="00D04260" w:rsidRPr="00624B21" w:rsidRDefault="00D04260" w:rsidP="00A463F1">
      <w:pPr>
        <w:pStyle w:val="Zhlav"/>
        <w:tabs>
          <w:tab w:val="clear" w:pos="4536"/>
          <w:tab w:val="clear" w:pos="9072"/>
        </w:tabs>
        <w:spacing w:before="120" w:after="120"/>
        <w:ind w:left="426" w:hanging="426"/>
        <w:rPr>
          <w:rFonts w:ascii="Arial" w:hAnsi="Arial" w:cs="Arial"/>
          <w:sz w:val="22"/>
          <w:szCs w:val="22"/>
        </w:rPr>
      </w:pPr>
      <w:r>
        <w:rPr>
          <w:rFonts w:ascii="Arial" w:hAnsi="Arial" w:cs="Arial"/>
          <w:color w:val="0000FF"/>
          <w:sz w:val="22"/>
          <w:szCs w:val="22"/>
        </w:rPr>
        <w:tab/>
      </w:r>
      <w:r w:rsidRPr="00624B21">
        <w:rPr>
          <w:rFonts w:ascii="Arial" w:hAnsi="Arial" w:cs="Arial"/>
          <w:sz w:val="22"/>
          <w:szCs w:val="22"/>
        </w:rPr>
        <w:t>Cena díla dle jednotlivých etap:</w:t>
      </w:r>
    </w:p>
    <w:p w14:paraId="046CC995" w14:textId="5753C616" w:rsidR="00D04260" w:rsidRPr="00624B21" w:rsidRDefault="00D04260" w:rsidP="00D04260">
      <w:pPr>
        <w:pStyle w:val="Zhlav"/>
        <w:numPr>
          <w:ilvl w:val="0"/>
          <w:numId w:val="28"/>
        </w:numPr>
        <w:tabs>
          <w:tab w:val="clear" w:pos="4536"/>
          <w:tab w:val="clear" w:pos="9072"/>
        </w:tabs>
        <w:spacing w:before="120" w:after="120"/>
        <w:rPr>
          <w:rFonts w:ascii="Arial" w:hAnsi="Arial" w:cs="Arial"/>
          <w:sz w:val="22"/>
          <w:szCs w:val="22"/>
        </w:rPr>
      </w:pPr>
      <w:r w:rsidRPr="00624B21">
        <w:rPr>
          <w:rFonts w:ascii="Arial" w:hAnsi="Arial" w:cs="Arial"/>
          <w:sz w:val="22"/>
          <w:szCs w:val="22"/>
        </w:rPr>
        <w:t>1. etapa:</w:t>
      </w:r>
    </w:p>
    <w:p w14:paraId="751A7864" w14:textId="77777777" w:rsidR="003A5281" w:rsidRPr="003A5281" w:rsidRDefault="003A5281" w:rsidP="007F7958">
      <w:pPr>
        <w:spacing w:after="120"/>
        <w:ind w:left="567"/>
        <w:rPr>
          <w:rFonts w:ascii="Arial" w:hAnsi="Arial" w:cs="Arial"/>
          <w:highlight w:val="yellow"/>
        </w:rPr>
      </w:pPr>
      <w:r w:rsidRPr="003A5281">
        <w:rPr>
          <w:rFonts w:ascii="Arial" w:hAnsi="Arial" w:cs="Arial"/>
          <w:highlight w:val="yellow"/>
        </w:rPr>
        <w:t>cena celkem bez DPH</w:t>
      </w:r>
      <w:r w:rsidRPr="003A5281">
        <w:rPr>
          <w:rFonts w:ascii="Arial" w:hAnsi="Arial" w:cs="Arial"/>
          <w:highlight w:val="yellow"/>
        </w:rPr>
        <w:tab/>
      </w:r>
      <w:r w:rsidRPr="003A5281">
        <w:rPr>
          <w:rFonts w:ascii="Arial" w:hAnsi="Arial" w:cs="Arial"/>
          <w:highlight w:val="yellow"/>
        </w:rPr>
        <w:tab/>
      </w:r>
      <w:r w:rsidRPr="003A5281">
        <w:rPr>
          <w:rFonts w:ascii="Arial" w:hAnsi="Arial" w:cs="Arial"/>
          <w:highlight w:val="yellow"/>
        </w:rPr>
        <w:tab/>
      </w:r>
      <w:r w:rsidRPr="003A5281">
        <w:rPr>
          <w:rFonts w:ascii="Arial" w:hAnsi="Arial" w:cs="Arial"/>
          <w:highlight w:val="yellow"/>
        </w:rPr>
        <w:tab/>
        <w:t>………………………………. Kč</w:t>
      </w:r>
    </w:p>
    <w:p w14:paraId="13898732" w14:textId="77777777" w:rsidR="003A5281" w:rsidRPr="003A5281" w:rsidRDefault="003A5281" w:rsidP="007F7958">
      <w:pPr>
        <w:spacing w:after="120"/>
        <w:ind w:left="567"/>
        <w:rPr>
          <w:rFonts w:ascii="Arial" w:hAnsi="Arial" w:cs="Arial"/>
          <w:highlight w:val="yellow"/>
        </w:rPr>
      </w:pPr>
      <w:r w:rsidRPr="003A5281">
        <w:rPr>
          <w:rFonts w:ascii="Arial" w:hAnsi="Arial" w:cs="Arial"/>
          <w:highlight w:val="yellow"/>
        </w:rPr>
        <w:t>DPH</w:t>
      </w:r>
      <w:proofErr w:type="gramStart"/>
      <w:r w:rsidRPr="003A5281">
        <w:rPr>
          <w:rFonts w:ascii="Arial" w:hAnsi="Arial" w:cs="Arial"/>
          <w:highlight w:val="yellow"/>
        </w:rPr>
        <w:t xml:space="preserve"> ….</w:t>
      </w:r>
      <w:proofErr w:type="gramEnd"/>
      <w:r w:rsidRPr="003A5281">
        <w:rPr>
          <w:rFonts w:ascii="Arial" w:hAnsi="Arial" w:cs="Arial"/>
          <w:highlight w:val="yellow"/>
        </w:rPr>
        <w:t>. % celkem</w:t>
      </w:r>
      <w:r w:rsidRPr="003A5281">
        <w:rPr>
          <w:rFonts w:ascii="Arial" w:hAnsi="Arial" w:cs="Arial"/>
          <w:highlight w:val="yellow"/>
        </w:rPr>
        <w:tab/>
      </w:r>
      <w:r w:rsidRPr="003A5281">
        <w:rPr>
          <w:rFonts w:ascii="Arial" w:hAnsi="Arial" w:cs="Arial"/>
          <w:highlight w:val="yellow"/>
        </w:rPr>
        <w:tab/>
      </w:r>
      <w:r w:rsidRPr="003A5281">
        <w:rPr>
          <w:rFonts w:ascii="Arial" w:hAnsi="Arial" w:cs="Arial"/>
          <w:highlight w:val="yellow"/>
        </w:rPr>
        <w:tab/>
      </w:r>
      <w:r w:rsidRPr="003A5281">
        <w:rPr>
          <w:rFonts w:ascii="Arial" w:hAnsi="Arial" w:cs="Arial"/>
          <w:highlight w:val="yellow"/>
        </w:rPr>
        <w:tab/>
      </w:r>
      <w:proofErr w:type="gramStart"/>
      <w:r w:rsidRPr="003A5281">
        <w:rPr>
          <w:rFonts w:ascii="Arial" w:hAnsi="Arial" w:cs="Arial"/>
          <w:highlight w:val="yellow"/>
        </w:rPr>
        <w:t xml:space="preserve"> ….</w:t>
      </w:r>
      <w:proofErr w:type="gramEnd"/>
      <w:r w:rsidRPr="003A5281">
        <w:rPr>
          <w:rFonts w:ascii="Arial" w:hAnsi="Arial" w:cs="Arial"/>
          <w:highlight w:val="yellow"/>
        </w:rPr>
        <w:t xml:space="preserve">………………………….. Kč </w:t>
      </w:r>
    </w:p>
    <w:p w14:paraId="1E144E2D" w14:textId="77777777" w:rsidR="003A5281" w:rsidRPr="003A5281" w:rsidRDefault="003A5281" w:rsidP="007F7958">
      <w:pPr>
        <w:spacing w:after="120"/>
        <w:ind w:left="567"/>
        <w:rPr>
          <w:rFonts w:ascii="Arial" w:hAnsi="Arial" w:cs="Arial"/>
          <w:highlight w:val="yellow"/>
        </w:rPr>
      </w:pPr>
      <w:r w:rsidRPr="003A5281">
        <w:rPr>
          <w:rFonts w:ascii="Arial" w:hAnsi="Arial" w:cs="Arial"/>
          <w:highlight w:val="yellow"/>
        </w:rPr>
        <w:t>Cena celkem vč. DPH</w:t>
      </w:r>
      <w:r w:rsidRPr="003A5281">
        <w:rPr>
          <w:rFonts w:ascii="Arial" w:hAnsi="Arial" w:cs="Arial"/>
          <w:highlight w:val="yellow"/>
        </w:rPr>
        <w:tab/>
      </w:r>
      <w:r w:rsidRPr="003A5281">
        <w:rPr>
          <w:rFonts w:ascii="Arial" w:hAnsi="Arial" w:cs="Arial"/>
          <w:highlight w:val="yellow"/>
        </w:rPr>
        <w:tab/>
      </w:r>
      <w:r w:rsidRPr="003A5281">
        <w:rPr>
          <w:rFonts w:ascii="Arial" w:hAnsi="Arial" w:cs="Arial"/>
          <w:highlight w:val="yellow"/>
        </w:rPr>
        <w:tab/>
      </w:r>
      <w:r w:rsidRPr="003A5281">
        <w:rPr>
          <w:rFonts w:ascii="Arial" w:hAnsi="Arial" w:cs="Arial"/>
          <w:highlight w:val="yellow"/>
        </w:rPr>
        <w:tab/>
        <w:t xml:space="preserve">………………………………. Kč </w:t>
      </w:r>
    </w:p>
    <w:p w14:paraId="43E32238" w14:textId="0C07D2FE" w:rsidR="003A5281" w:rsidRPr="00D04260" w:rsidRDefault="003A5281" w:rsidP="007F7958">
      <w:pPr>
        <w:pStyle w:val="Zhlav"/>
        <w:tabs>
          <w:tab w:val="clear" w:pos="4536"/>
          <w:tab w:val="clear" w:pos="9072"/>
        </w:tabs>
        <w:spacing w:before="120" w:after="120"/>
        <w:ind w:left="567"/>
        <w:rPr>
          <w:rFonts w:ascii="Arial" w:hAnsi="Arial" w:cs="Arial"/>
          <w:sz w:val="22"/>
          <w:szCs w:val="22"/>
        </w:rPr>
      </w:pPr>
      <w:r w:rsidRPr="00E97EBC">
        <w:rPr>
          <w:rFonts w:ascii="Arial" w:hAnsi="Arial" w:cs="Arial"/>
          <w:highlight w:val="yellow"/>
        </w:rPr>
        <w:t>(slovy: …………………………………………………………………………………………)</w:t>
      </w:r>
    </w:p>
    <w:p w14:paraId="5BCE3E58" w14:textId="0BD22CF7" w:rsidR="00D04260" w:rsidRPr="00624B21" w:rsidRDefault="00D04260" w:rsidP="00D04260">
      <w:pPr>
        <w:pStyle w:val="Zhlav"/>
        <w:numPr>
          <w:ilvl w:val="0"/>
          <w:numId w:val="28"/>
        </w:numPr>
        <w:tabs>
          <w:tab w:val="clear" w:pos="4536"/>
          <w:tab w:val="clear" w:pos="9072"/>
        </w:tabs>
        <w:spacing w:before="120" w:after="120"/>
        <w:rPr>
          <w:rFonts w:ascii="Arial" w:hAnsi="Arial" w:cs="Arial"/>
          <w:sz w:val="22"/>
          <w:szCs w:val="22"/>
        </w:rPr>
      </w:pPr>
      <w:r w:rsidRPr="00624B21">
        <w:rPr>
          <w:rFonts w:ascii="Arial" w:hAnsi="Arial" w:cs="Arial"/>
          <w:sz w:val="22"/>
          <w:szCs w:val="22"/>
        </w:rPr>
        <w:t>2. etapa:</w:t>
      </w:r>
    </w:p>
    <w:p w14:paraId="220B7E3B" w14:textId="77777777" w:rsidR="00E848FB" w:rsidRPr="00E848FB" w:rsidRDefault="00E848FB" w:rsidP="003A66B4">
      <w:pPr>
        <w:spacing w:after="120"/>
        <w:ind w:left="567"/>
        <w:rPr>
          <w:rFonts w:ascii="Arial" w:hAnsi="Arial" w:cs="Arial"/>
          <w:highlight w:val="yellow"/>
        </w:rPr>
      </w:pPr>
      <w:r w:rsidRPr="00E848FB">
        <w:rPr>
          <w:rFonts w:ascii="Arial" w:hAnsi="Arial" w:cs="Arial"/>
          <w:highlight w:val="yellow"/>
        </w:rPr>
        <w:t>cena celkem bez DPH</w:t>
      </w:r>
      <w:r w:rsidRPr="00E848FB">
        <w:rPr>
          <w:rFonts w:ascii="Arial" w:hAnsi="Arial" w:cs="Arial"/>
          <w:highlight w:val="yellow"/>
        </w:rPr>
        <w:tab/>
      </w:r>
      <w:r w:rsidRPr="00E848FB">
        <w:rPr>
          <w:rFonts w:ascii="Arial" w:hAnsi="Arial" w:cs="Arial"/>
          <w:highlight w:val="yellow"/>
        </w:rPr>
        <w:tab/>
      </w:r>
      <w:r w:rsidRPr="00E848FB">
        <w:rPr>
          <w:rFonts w:ascii="Arial" w:hAnsi="Arial" w:cs="Arial"/>
          <w:highlight w:val="yellow"/>
        </w:rPr>
        <w:tab/>
      </w:r>
      <w:r w:rsidRPr="00E848FB">
        <w:rPr>
          <w:rFonts w:ascii="Arial" w:hAnsi="Arial" w:cs="Arial"/>
          <w:highlight w:val="yellow"/>
        </w:rPr>
        <w:tab/>
        <w:t>………………………………. Kč</w:t>
      </w:r>
    </w:p>
    <w:p w14:paraId="2DF671A8" w14:textId="77777777" w:rsidR="00E848FB" w:rsidRPr="00E848FB" w:rsidRDefault="00E848FB" w:rsidP="003A66B4">
      <w:pPr>
        <w:spacing w:after="120"/>
        <w:ind w:left="567"/>
        <w:rPr>
          <w:rFonts w:ascii="Arial" w:hAnsi="Arial" w:cs="Arial"/>
          <w:highlight w:val="yellow"/>
        </w:rPr>
      </w:pPr>
      <w:r w:rsidRPr="00E848FB">
        <w:rPr>
          <w:rFonts w:ascii="Arial" w:hAnsi="Arial" w:cs="Arial"/>
          <w:highlight w:val="yellow"/>
        </w:rPr>
        <w:t>DPH</w:t>
      </w:r>
      <w:proofErr w:type="gramStart"/>
      <w:r w:rsidRPr="00E848FB">
        <w:rPr>
          <w:rFonts w:ascii="Arial" w:hAnsi="Arial" w:cs="Arial"/>
          <w:highlight w:val="yellow"/>
        </w:rPr>
        <w:t xml:space="preserve"> ….</w:t>
      </w:r>
      <w:proofErr w:type="gramEnd"/>
      <w:r w:rsidRPr="00E848FB">
        <w:rPr>
          <w:rFonts w:ascii="Arial" w:hAnsi="Arial" w:cs="Arial"/>
          <w:highlight w:val="yellow"/>
        </w:rPr>
        <w:t>. % celkem</w:t>
      </w:r>
      <w:r w:rsidRPr="00E848FB">
        <w:rPr>
          <w:rFonts w:ascii="Arial" w:hAnsi="Arial" w:cs="Arial"/>
          <w:highlight w:val="yellow"/>
        </w:rPr>
        <w:tab/>
      </w:r>
      <w:r w:rsidRPr="00E848FB">
        <w:rPr>
          <w:rFonts w:ascii="Arial" w:hAnsi="Arial" w:cs="Arial"/>
          <w:highlight w:val="yellow"/>
        </w:rPr>
        <w:tab/>
      </w:r>
      <w:r w:rsidRPr="00E848FB">
        <w:rPr>
          <w:rFonts w:ascii="Arial" w:hAnsi="Arial" w:cs="Arial"/>
          <w:highlight w:val="yellow"/>
        </w:rPr>
        <w:tab/>
      </w:r>
      <w:r w:rsidRPr="00E848FB">
        <w:rPr>
          <w:rFonts w:ascii="Arial" w:hAnsi="Arial" w:cs="Arial"/>
          <w:highlight w:val="yellow"/>
        </w:rPr>
        <w:tab/>
      </w:r>
      <w:proofErr w:type="gramStart"/>
      <w:r w:rsidRPr="00E848FB">
        <w:rPr>
          <w:rFonts w:ascii="Arial" w:hAnsi="Arial" w:cs="Arial"/>
          <w:highlight w:val="yellow"/>
        </w:rPr>
        <w:t xml:space="preserve"> ….</w:t>
      </w:r>
      <w:proofErr w:type="gramEnd"/>
      <w:r w:rsidRPr="00E848FB">
        <w:rPr>
          <w:rFonts w:ascii="Arial" w:hAnsi="Arial" w:cs="Arial"/>
          <w:highlight w:val="yellow"/>
        </w:rPr>
        <w:t xml:space="preserve">………………………….. Kč </w:t>
      </w:r>
    </w:p>
    <w:p w14:paraId="6272F3CD" w14:textId="77777777" w:rsidR="00E848FB" w:rsidRPr="00E848FB" w:rsidRDefault="00E848FB" w:rsidP="003A66B4">
      <w:pPr>
        <w:spacing w:after="120"/>
        <w:ind w:left="567"/>
        <w:rPr>
          <w:rFonts w:ascii="Arial" w:hAnsi="Arial" w:cs="Arial"/>
          <w:highlight w:val="yellow"/>
        </w:rPr>
      </w:pPr>
      <w:r w:rsidRPr="00E848FB">
        <w:rPr>
          <w:rFonts w:ascii="Arial" w:hAnsi="Arial" w:cs="Arial"/>
          <w:highlight w:val="yellow"/>
        </w:rPr>
        <w:t>Cena celkem vč. DPH</w:t>
      </w:r>
      <w:r w:rsidRPr="00E848FB">
        <w:rPr>
          <w:rFonts w:ascii="Arial" w:hAnsi="Arial" w:cs="Arial"/>
          <w:highlight w:val="yellow"/>
        </w:rPr>
        <w:tab/>
      </w:r>
      <w:r w:rsidRPr="00E848FB">
        <w:rPr>
          <w:rFonts w:ascii="Arial" w:hAnsi="Arial" w:cs="Arial"/>
          <w:highlight w:val="yellow"/>
        </w:rPr>
        <w:tab/>
      </w:r>
      <w:r w:rsidRPr="00E848FB">
        <w:rPr>
          <w:rFonts w:ascii="Arial" w:hAnsi="Arial" w:cs="Arial"/>
          <w:highlight w:val="yellow"/>
        </w:rPr>
        <w:tab/>
      </w:r>
      <w:r w:rsidRPr="00E848FB">
        <w:rPr>
          <w:rFonts w:ascii="Arial" w:hAnsi="Arial" w:cs="Arial"/>
          <w:highlight w:val="yellow"/>
        </w:rPr>
        <w:tab/>
        <w:t xml:space="preserve">………………………………. Kč </w:t>
      </w:r>
    </w:p>
    <w:p w14:paraId="1913A772" w14:textId="6EFFDB08" w:rsidR="00E848FB" w:rsidRPr="00D04260" w:rsidRDefault="00E848FB" w:rsidP="003A66B4">
      <w:pPr>
        <w:pStyle w:val="Zhlav"/>
        <w:tabs>
          <w:tab w:val="clear" w:pos="4536"/>
          <w:tab w:val="clear" w:pos="9072"/>
        </w:tabs>
        <w:spacing w:before="120" w:after="120"/>
        <w:ind w:left="567"/>
        <w:rPr>
          <w:rFonts w:ascii="Arial" w:hAnsi="Arial" w:cs="Arial"/>
          <w:sz w:val="22"/>
          <w:szCs w:val="22"/>
        </w:rPr>
      </w:pPr>
      <w:r w:rsidRPr="00E97EBC">
        <w:rPr>
          <w:rFonts w:ascii="Arial" w:hAnsi="Arial" w:cs="Arial"/>
          <w:highlight w:val="yellow"/>
        </w:rPr>
        <w:t>(slovy: …………………………………………………………………………………………)</w:t>
      </w:r>
    </w:p>
    <w:p w14:paraId="0A789982" w14:textId="77777777" w:rsidR="000D59E8"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3021FD">
        <w:rPr>
          <w:rFonts w:ascii="Arial" w:hAnsi="Arial" w:cs="Arial"/>
          <w:spacing w:val="-1"/>
        </w:rPr>
        <w:t xml:space="preserve">Podrobná kalkulace ceny </w:t>
      </w:r>
      <w:r>
        <w:rPr>
          <w:rFonts w:ascii="Arial" w:hAnsi="Arial" w:cs="Arial"/>
          <w:spacing w:val="-1"/>
        </w:rPr>
        <w:t xml:space="preserve">předmětu díla </w:t>
      </w:r>
      <w:r w:rsidRPr="003021FD">
        <w:rPr>
          <w:rFonts w:ascii="Arial" w:hAnsi="Arial" w:cs="Arial"/>
          <w:spacing w:val="-1"/>
        </w:rPr>
        <w:t xml:space="preserve">v položkovém členění je uvedena </w:t>
      </w:r>
      <w:r w:rsidRPr="00312002">
        <w:rPr>
          <w:rFonts w:ascii="Arial" w:hAnsi="Arial" w:cs="Arial"/>
          <w:spacing w:val="-1"/>
        </w:rPr>
        <w:t xml:space="preserve">v příloze č. </w:t>
      </w:r>
      <w:r>
        <w:rPr>
          <w:rFonts w:ascii="Arial" w:hAnsi="Arial" w:cs="Arial"/>
          <w:spacing w:val="-1"/>
        </w:rPr>
        <w:t xml:space="preserve">3 </w:t>
      </w:r>
      <w:r w:rsidRPr="003021FD">
        <w:rPr>
          <w:rFonts w:ascii="Arial" w:hAnsi="Arial" w:cs="Arial"/>
          <w:spacing w:val="-1"/>
        </w:rPr>
        <w:t xml:space="preserve">této smlouvy. </w:t>
      </w:r>
    </w:p>
    <w:p w14:paraId="4FA5B82A" w14:textId="77777777" w:rsidR="000D59E8" w:rsidRPr="007775AA"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3021FD">
        <w:rPr>
          <w:rFonts w:ascii="Arial" w:hAnsi="Arial" w:cs="Arial"/>
        </w:rPr>
        <w:t xml:space="preserve">Ceny </w:t>
      </w:r>
      <w:r>
        <w:rPr>
          <w:rFonts w:ascii="Arial" w:hAnsi="Arial" w:cs="Arial"/>
        </w:rPr>
        <w:t xml:space="preserve">uvedené v příloze č. 3 této smlouvy zahrnují </w:t>
      </w:r>
      <w:r w:rsidRPr="003021FD">
        <w:rPr>
          <w:rFonts w:ascii="Arial" w:hAnsi="Arial" w:cs="Arial"/>
        </w:rPr>
        <w:t>v</w:t>
      </w:r>
      <w:r w:rsidRPr="003021FD">
        <w:rPr>
          <w:rFonts w:ascii="Arial" w:hAnsi="Arial" w:cs="Arial"/>
          <w:spacing w:val="-1"/>
        </w:rPr>
        <w:t>e</w:t>
      </w:r>
      <w:r w:rsidRPr="003021FD">
        <w:rPr>
          <w:rFonts w:ascii="Arial" w:hAnsi="Arial" w:cs="Arial"/>
        </w:rPr>
        <w:t>šk</w:t>
      </w:r>
      <w:r w:rsidRPr="00C64B77">
        <w:rPr>
          <w:rFonts w:ascii="Arial" w:hAnsi="Arial" w:cs="Arial"/>
          <w:spacing w:val="-1"/>
        </w:rPr>
        <w:t>e</w:t>
      </w:r>
      <w:r w:rsidRPr="00A43ABA">
        <w:rPr>
          <w:rFonts w:ascii="Arial" w:hAnsi="Arial" w:cs="Arial"/>
          <w:spacing w:val="2"/>
        </w:rPr>
        <w:t>r</w:t>
      </w:r>
      <w:r w:rsidRPr="00A43ABA">
        <w:rPr>
          <w:rFonts w:ascii="Arial" w:hAnsi="Arial" w:cs="Arial"/>
        </w:rPr>
        <w:t>é n</w:t>
      </w:r>
      <w:r w:rsidRPr="00CD3E2A">
        <w:rPr>
          <w:rFonts w:ascii="Arial" w:hAnsi="Arial" w:cs="Arial"/>
          <w:spacing w:val="-1"/>
        </w:rPr>
        <w:t>á</w:t>
      </w:r>
      <w:r w:rsidRPr="00CD3E2A">
        <w:rPr>
          <w:rFonts w:ascii="Arial" w:hAnsi="Arial" w:cs="Arial"/>
        </w:rPr>
        <w:t>k</w:t>
      </w:r>
      <w:r w:rsidRPr="00CD3E2A">
        <w:rPr>
          <w:rFonts w:ascii="Arial" w:hAnsi="Arial" w:cs="Arial"/>
          <w:spacing w:val="3"/>
        </w:rPr>
        <w:t>l</w:t>
      </w:r>
      <w:r w:rsidRPr="008B2389">
        <w:rPr>
          <w:rFonts w:ascii="Arial" w:hAnsi="Arial" w:cs="Arial"/>
          <w:spacing w:val="-1"/>
        </w:rPr>
        <w:t>a</w:t>
      </w:r>
      <w:r w:rsidRPr="00106198">
        <w:rPr>
          <w:rFonts w:ascii="Arial" w:hAnsi="Arial" w:cs="Arial"/>
          <w:spacing w:val="5"/>
        </w:rPr>
        <w:t>d</w:t>
      </w:r>
      <w:r w:rsidRPr="00106198">
        <w:rPr>
          <w:rFonts w:ascii="Arial" w:hAnsi="Arial" w:cs="Arial"/>
        </w:rPr>
        <w:t xml:space="preserve">y </w:t>
      </w:r>
      <w:r w:rsidRPr="00106198">
        <w:rPr>
          <w:rFonts w:ascii="Arial" w:hAnsi="Arial" w:cs="Arial"/>
          <w:spacing w:val="1"/>
        </w:rPr>
        <w:t>z</w:t>
      </w:r>
      <w:r w:rsidRPr="00106198">
        <w:rPr>
          <w:rFonts w:ascii="Arial" w:hAnsi="Arial" w:cs="Arial"/>
        </w:rPr>
        <w:t>hotovit</w:t>
      </w:r>
      <w:r w:rsidRPr="00106198">
        <w:rPr>
          <w:rFonts w:ascii="Arial" w:hAnsi="Arial" w:cs="Arial"/>
          <w:spacing w:val="-1"/>
        </w:rPr>
        <w:t>e</w:t>
      </w:r>
      <w:r w:rsidRPr="00106198">
        <w:rPr>
          <w:rFonts w:ascii="Arial" w:hAnsi="Arial" w:cs="Arial"/>
        </w:rPr>
        <w:t>le nu</w:t>
      </w:r>
      <w:r w:rsidRPr="00106198">
        <w:rPr>
          <w:rFonts w:ascii="Arial" w:hAnsi="Arial" w:cs="Arial"/>
          <w:spacing w:val="3"/>
        </w:rPr>
        <w:t>t</w:t>
      </w:r>
      <w:r w:rsidRPr="00106198">
        <w:rPr>
          <w:rFonts w:ascii="Arial" w:hAnsi="Arial" w:cs="Arial"/>
          <w:spacing w:val="2"/>
        </w:rPr>
        <w:t>né</w:t>
      </w:r>
      <w:r w:rsidRPr="00106198">
        <w:rPr>
          <w:rFonts w:ascii="Arial" w:hAnsi="Arial" w:cs="Arial"/>
        </w:rPr>
        <w:t xml:space="preserve"> </w:t>
      </w:r>
      <w:r w:rsidRPr="00106198">
        <w:rPr>
          <w:rFonts w:ascii="Arial" w:hAnsi="Arial" w:cs="Arial"/>
          <w:spacing w:val="2"/>
        </w:rPr>
        <w:t>n</w:t>
      </w:r>
      <w:r w:rsidRPr="00106198">
        <w:rPr>
          <w:rFonts w:ascii="Arial" w:hAnsi="Arial" w:cs="Arial"/>
          <w:spacing w:val="-1"/>
        </w:rPr>
        <w:t>e</w:t>
      </w:r>
      <w:r w:rsidRPr="00106198">
        <w:rPr>
          <w:rFonts w:ascii="Arial" w:hAnsi="Arial" w:cs="Arial"/>
        </w:rPr>
        <w:t>bo souvis</w:t>
      </w:r>
      <w:r w:rsidRPr="00106198">
        <w:rPr>
          <w:rFonts w:ascii="Arial" w:hAnsi="Arial" w:cs="Arial"/>
          <w:spacing w:val="-1"/>
        </w:rPr>
        <w:t>e</w:t>
      </w:r>
      <w:r w:rsidRPr="00106198">
        <w:rPr>
          <w:rFonts w:ascii="Arial" w:hAnsi="Arial" w:cs="Arial"/>
        </w:rPr>
        <w:t>jí</w:t>
      </w:r>
      <w:r w:rsidRPr="00106198">
        <w:rPr>
          <w:rFonts w:ascii="Arial" w:hAnsi="Arial" w:cs="Arial"/>
          <w:spacing w:val="-1"/>
        </w:rPr>
        <w:t>c</w:t>
      </w:r>
      <w:r w:rsidRPr="00106198">
        <w:rPr>
          <w:rFonts w:ascii="Arial" w:hAnsi="Arial" w:cs="Arial"/>
        </w:rPr>
        <w:t xml:space="preserve">í s </w:t>
      </w:r>
      <w:r w:rsidRPr="00106198">
        <w:rPr>
          <w:rFonts w:ascii="Arial" w:hAnsi="Arial" w:cs="Arial"/>
          <w:spacing w:val="2"/>
        </w:rPr>
        <w:t>ř</w:t>
      </w:r>
      <w:r w:rsidRPr="00106198">
        <w:rPr>
          <w:rFonts w:ascii="Arial" w:hAnsi="Arial" w:cs="Arial"/>
          <w:spacing w:val="-1"/>
        </w:rPr>
        <w:t>á</w:t>
      </w:r>
      <w:r w:rsidRPr="00106198">
        <w:rPr>
          <w:rFonts w:ascii="Arial" w:hAnsi="Arial" w:cs="Arial"/>
        </w:rPr>
        <w:t>d</w:t>
      </w:r>
      <w:r w:rsidRPr="00106198">
        <w:rPr>
          <w:rFonts w:ascii="Arial" w:hAnsi="Arial" w:cs="Arial"/>
          <w:spacing w:val="5"/>
        </w:rPr>
        <w:t>n</w:t>
      </w:r>
      <w:r w:rsidRPr="00106198">
        <w:rPr>
          <w:rFonts w:ascii="Arial" w:hAnsi="Arial" w:cs="Arial"/>
          <w:spacing w:val="-7"/>
        </w:rPr>
        <w:t>ý</w:t>
      </w:r>
      <w:r w:rsidRPr="00106198">
        <w:rPr>
          <w:rFonts w:ascii="Arial" w:hAnsi="Arial" w:cs="Arial"/>
        </w:rPr>
        <w:t>m pln</w:t>
      </w:r>
      <w:r w:rsidRPr="00106198">
        <w:rPr>
          <w:rFonts w:ascii="Arial" w:hAnsi="Arial" w:cs="Arial"/>
          <w:spacing w:val="-1"/>
        </w:rPr>
        <w:t>ě</w:t>
      </w:r>
      <w:r w:rsidRPr="00106198">
        <w:rPr>
          <w:rFonts w:ascii="Arial" w:hAnsi="Arial" w:cs="Arial"/>
        </w:rPr>
        <w:t>ním p</w:t>
      </w:r>
      <w:r w:rsidRPr="00106198">
        <w:rPr>
          <w:rFonts w:ascii="Arial" w:hAnsi="Arial" w:cs="Arial"/>
          <w:spacing w:val="2"/>
        </w:rPr>
        <w:t>ř</w:t>
      </w:r>
      <w:r w:rsidRPr="00106198">
        <w:rPr>
          <w:rFonts w:ascii="Arial" w:hAnsi="Arial" w:cs="Arial"/>
          <w:spacing w:val="1"/>
        </w:rPr>
        <w:t>e</w:t>
      </w:r>
      <w:r w:rsidRPr="00106198">
        <w:rPr>
          <w:rFonts w:ascii="Arial" w:hAnsi="Arial" w:cs="Arial"/>
        </w:rPr>
        <w:t>dm</w:t>
      </w:r>
      <w:r w:rsidRPr="00106198">
        <w:rPr>
          <w:rFonts w:ascii="Arial" w:hAnsi="Arial" w:cs="Arial"/>
          <w:spacing w:val="-1"/>
        </w:rPr>
        <w:t>ě</w:t>
      </w:r>
      <w:r w:rsidRPr="00106198">
        <w:rPr>
          <w:rFonts w:ascii="Arial" w:hAnsi="Arial" w:cs="Arial"/>
        </w:rPr>
        <w:t>tu t</w:t>
      </w:r>
      <w:r w:rsidRPr="00106198">
        <w:rPr>
          <w:rFonts w:ascii="Arial" w:hAnsi="Arial" w:cs="Arial"/>
          <w:spacing w:val="-1"/>
        </w:rPr>
        <w:t>é</w:t>
      </w:r>
      <w:r w:rsidRPr="00106198">
        <w:rPr>
          <w:rFonts w:ascii="Arial" w:hAnsi="Arial" w:cs="Arial"/>
        </w:rPr>
        <w:t>to smlou</w:t>
      </w:r>
      <w:r w:rsidRPr="00106198">
        <w:rPr>
          <w:rFonts w:ascii="Arial" w:hAnsi="Arial" w:cs="Arial"/>
          <w:spacing w:val="5"/>
        </w:rPr>
        <w:t>v</w:t>
      </w:r>
      <w:r w:rsidRPr="00106198">
        <w:rPr>
          <w:rFonts w:ascii="Arial" w:hAnsi="Arial" w:cs="Arial"/>
          <w:spacing w:val="-5"/>
        </w:rPr>
        <w:t>y</w:t>
      </w:r>
      <w:r>
        <w:rPr>
          <w:rFonts w:ascii="Arial" w:hAnsi="Arial" w:cs="Arial"/>
        </w:rPr>
        <w:t>, tj.</w:t>
      </w:r>
      <w:r w:rsidRPr="006D101F">
        <w:rPr>
          <w:rFonts w:ascii="Arial" w:hAnsi="Arial" w:cs="Arial"/>
        </w:rPr>
        <w:t xml:space="preserve"> i činností a souvisejících výkonů, které nejsou v této smlouvě výslovně uvedeny, ale zhotovitel, jakožto odborník, o nich ví nebo má vědět, že jsou nezbytné pro plnění předmětu této smlouvy</w:t>
      </w:r>
      <w:r>
        <w:rPr>
          <w:rFonts w:ascii="Arial" w:hAnsi="Arial" w:cs="Arial"/>
        </w:rPr>
        <w:t xml:space="preserve"> (např. doprava na </w:t>
      </w:r>
      <w:r w:rsidRPr="007775AA">
        <w:rPr>
          <w:rFonts w:ascii="Arial" w:hAnsi="Arial" w:cs="Arial"/>
        </w:rPr>
        <w:t xml:space="preserve">místo). </w:t>
      </w:r>
    </w:p>
    <w:p w14:paraId="1245F561" w14:textId="77777777" w:rsidR="006C72BB" w:rsidRPr="006C72BB" w:rsidRDefault="006C72BB" w:rsidP="006C72BB">
      <w:pPr>
        <w:numPr>
          <w:ilvl w:val="0"/>
          <w:numId w:val="27"/>
        </w:numPr>
        <w:spacing w:after="120"/>
        <w:ind w:left="426"/>
        <w:rPr>
          <w:rFonts w:ascii="Arial" w:hAnsi="Arial" w:cs="Arial"/>
          <w:sz w:val="22"/>
          <w:szCs w:val="22"/>
        </w:rPr>
      </w:pPr>
      <w:r w:rsidRPr="006C72BB">
        <w:rPr>
          <w:rFonts w:ascii="Arial" w:hAnsi="Arial" w:cs="Arial"/>
          <w:sz w:val="22"/>
          <w:szCs w:val="22"/>
        </w:rPr>
        <w:t>Ke sjednané smluvní ceně bez DPH se připočítává procentní sazba daně z přidané hodnoty dle zákona č. 235/2004 Sb., o dani z přidané hodnoty, ve znění pozdějších předpisů (dále jen „ZDPH“), platná ke dni uskutečnění zdanitelného plnění. Zhotovitel odpovídá za to, že sazba daně z přidané hodnoty bude stanovena v souladu s daňovými předpisy platnými ke dni zdanitelného plnění.</w:t>
      </w:r>
    </w:p>
    <w:p w14:paraId="20E335EC" w14:textId="77777777" w:rsidR="006C72BB" w:rsidRPr="005D24B1" w:rsidRDefault="006C72BB" w:rsidP="00BF21DD">
      <w:pPr>
        <w:numPr>
          <w:ilvl w:val="0"/>
          <w:numId w:val="27"/>
        </w:numPr>
        <w:spacing w:after="120"/>
        <w:ind w:left="426"/>
        <w:rPr>
          <w:rFonts w:ascii="Arial" w:hAnsi="Arial" w:cs="Arial"/>
          <w:sz w:val="22"/>
          <w:szCs w:val="22"/>
        </w:rPr>
      </w:pPr>
      <w:r w:rsidRPr="00BF21DD">
        <w:rPr>
          <w:rFonts w:ascii="Arial" w:hAnsi="Arial" w:cs="Arial"/>
          <w:sz w:val="22"/>
          <w:szCs w:val="22"/>
        </w:rPr>
        <w:t>Cena díla sjednaná dle odst. 1 tohoto článku je stanovena jako nejvýše přípustná, překročitelná pouze za podmínek dohodnutých dále v této smlouvě. Cena díla zahrnuje veškeré náklady zhotovitele spojené s provedením díla (zejména náklady na zabezpečení hygieny a bezpečnosti práce, opatření k ochraně životního prostředí, zvýšené náklady mimo pracovní dobu a ve dnech pracovního klidu, veškeré náklady na skladování materiálu potřebných k provedení díla včetně jejich přepravy do místa plnění apod.) a rovněž zisk zhotovitele. Sjednaná cena obsahuje i předpokládané náklady vzniklé vývojem cen v národním hospodářství</w:t>
      </w:r>
      <w:r w:rsidRPr="00F56310">
        <w:rPr>
          <w:rFonts w:ascii="Calibri" w:hAnsi="Calibri"/>
          <w:sz w:val="22"/>
          <w:szCs w:val="22"/>
        </w:rPr>
        <w:t xml:space="preserve">, </w:t>
      </w:r>
      <w:r w:rsidRPr="005D24B1">
        <w:rPr>
          <w:rFonts w:ascii="Arial" w:hAnsi="Arial" w:cs="Arial"/>
          <w:sz w:val="22"/>
          <w:szCs w:val="22"/>
        </w:rPr>
        <w:t>a to až do okamžiku bezvadného provedení díla sjednaného touto smlouvou.</w:t>
      </w:r>
    </w:p>
    <w:p w14:paraId="34463799" w14:textId="2D135B2D" w:rsidR="00BB03BF" w:rsidRPr="00BB03BF" w:rsidRDefault="006C72BB" w:rsidP="00210164">
      <w:pPr>
        <w:numPr>
          <w:ilvl w:val="0"/>
          <w:numId w:val="27"/>
        </w:numPr>
        <w:spacing w:after="120"/>
        <w:ind w:left="426"/>
        <w:rPr>
          <w:rFonts w:ascii="Arial" w:hAnsi="Arial" w:cs="Arial"/>
          <w:sz w:val="22"/>
          <w:szCs w:val="22"/>
        </w:rPr>
      </w:pPr>
      <w:r w:rsidRPr="00BB03BF">
        <w:rPr>
          <w:rFonts w:ascii="Arial" w:hAnsi="Arial" w:cs="Arial"/>
          <w:sz w:val="22"/>
          <w:szCs w:val="22"/>
        </w:rPr>
        <w:t xml:space="preserve">Součástí sjednané ceny jsou veškeré práce a dodávky, poplatky a jiné náklady </w:t>
      </w:r>
      <w:r w:rsidR="00BB03BF" w:rsidRPr="00BB03BF">
        <w:rPr>
          <w:rFonts w:ascii="Arial" w:hAnsi="Arial" w:cs="Arial"/>
          <w:sz w:val="22"/>
          <w:szCs w:val="22"/>
        </w:rPr>
        <w:t>nezbytné pro řádné a úplné zhotovení díla. V ceně jsou zahrnuty i náklady zhotovitele nutné pro vybudování, provoz a demontáž zařízení staveniště.</w:t>
      </w:r>
    </w:p>
    <w:p w14:paraId="04CFC3A0" w14:textId="77777777" w:rsidR="00BB03BF" w:rsidRPr="00BB03BF" w:rsidRDefault="00BB03BF" w:rsidP="00BB03BF">
      <w:pPr>
        <w:numPr>
          <w:ilvl w:val="0"/>
          <w:numId w:val="27"/>
        </w:numPr>
        <w:spacing w:after="120"/>
        <w:ind w:left="426" w:hanging="426"/>
        <w:rPr>
          <w:rFonts w:ascii="Arial" w:hAnsi="Arial" w:cs="Arial"/>
          <w:sz w:val="22"/>
          <w:szCs w:val="22"/>
        </w:rPr>
      </w:pPr>
      <w:r w:rsidRPr="00BB03BF">
        <w:rPr>
          <w:rFonts w:ascii="Arial" w:hAnsi="Arial" w:cs="Arial"/>
          <w:sz w:val="22"/>
          <w:szCs w:val="22"/>
        </w:rPr>
        <w:t xml:space="preserve">Cena obsahuje i případně zvýšené náklady spojené s vývojem cen vstupních nákladů, a to až do okamžiku provedení díla, komplexní proškolení všech pracovníků uživatele a </w:t>
      </w:r>
      <w:r w:rsidRPr="00BB03BF">
        <w:rPr>
          <w:rFonts w:ascii="Arial" w:hAnsi="Arial" w:cs="Arial"/>
          <w:sz w:val="22"/>
          <w:szCs w:val="22"/>
        </w:rPr>
        <w:lastRenderedPageBreak/>
        <w:t>náklady na koordinátora bezpečnosti práce v případě provádění části díla pomocí poddodavatele.</w:t>
      </w:r>
    </w:p>
    <w:p w14:paraId="319078D7" w14:textId="77777777" w:rsidR="00BB03BF" w:rsidRPr="001503F0" w:rsidRDefault="00BB03BF" w:rsidP="001503F0">
      <w:pPr>
        <w:pStyle w:val="Smlouva-slo"/>
        <w:widowControl/>
        <w:numPr>
          <w:ilvl w:val="0"/>
          <w:numId w:val="27"/>
        </w:numPr>
        <w:suppressAutoHyphens/>
        <w:spacing w:before="0" w:after="120"/>
        <w:ind w:left="426" w:hanging="426"/>
        <w:rPr>
          <w:rFonts w:ascii="Arial" w:hAnsi="Arial" w:cs="Arial"/>
          <w:sz w:val="22"/>
          <w:szCs w:val="22"/>
        </w:rPr>
      </w:pPr>
      <w:r w:rsidRPr="001503F0">
        <w:rPr>
          <w:rFonts w:ascii="Arial" w:hAnsi="Arial" w:cs="Arial"/>
          <w:sz w:val="22"/>
          <w:szCs w:val="22"/>
        </w:rPr>
        <w:t>Cenu díla je možné měnit pouze písemným dodatkem k této smlouvě navrženým účastníkem smlouvy, přičemž tento dodatek musí obsahovat všechny podstatné náležitosti smlouvy.</w:t>
      </w:r>
    </w:p>
    <w:p w14:paraId="0E788DED" w14:textId="77777777" w:rsidR="00BB03BF" w:rsidRPr="001503F0" w:rsidRDefault="00BB03BF" w:rsidP="001503F0">
      <w:pPr>
        <w:pStyle w:val="Smlouva-slo"/>
        <w:widowControl/>
        <w:numPr>
          <w:ilvl w:val="0"/>
          <w:numId w:val="27"/>
        </w:numPr>
        <w:suppressAutoHyphens/>
        <w:spacing w:before="0" w:after="120"/>
        <w:ind w:left="426" w:hanging="426"/>
        <w:rPr>
          <w:rFonts w:ascii="Arial" w:hAnsi="Arial" w:cs="Arial"/>
          <w:sz w:val="22"/>
          <w:szCs w:val="22"/>
        </w:rPr>
      </w:pPr>
      <w:r w:rsidRPr="001503F0">
        <w:rPr>
          <w:rFonts w:ascii="Arial" w:hAnsi="Arial" w:cs="Arial"/>
          <w:sz w:val="22"/>
          <w:szCs w:val="22"/>
        </w:rPr>
        <w:t xml:space="preserve">Náklady na méněpráce budou odečteny ve výši součtu veškerých odpovídajících položek a nákladů neprovedených dle položkového rozpočtu, který je součástí nabídky zhotovitele podané v rámci otevřeného řízení na předmět plnění (dále jen </w:t>
      </w:r>
      <w:r w:rsidRPr="001503F0">
        <w:rPr>
          <w:rFonts w:ascii="Arial" w:hAnsi="Arial" w:cs="Arial"/>
          <w:i/>
          <w:sz w:val="22"/>
          <w:szCs w:val="22"/>
        </w:rPr>
        <w:t>„položkový rozpočet“</w:t>
      </w:r>
      <w:r w:rsidRPr="001503F0">
        <w:rPr>
          <w:rFonts w:ascii="Arial" w:hAnsi="Arial" w:cs="Arial"/>
          <w:sz w:val="22"/>
          <w:szCs w:val="22"/>
        </w:rPr>
        <w:t xml:space="preserve">). </w:t>
      </w:r>
    </w:p>
    <w:p w14:paraId="41E96AF4" w14:textId="77777777" w:rsidR="00BB03BF" w:rsidRPr="001503F0" w:rsidRDefault="00BB03BF" w:rsidP="001503F0">
      <w:pPr>
        <w:pStyle w:val="Smlouva-slo"/>
        <w:widowControl/>
        <w:numPr>
          <w:ilvl w:val="0"/>
          <w:numId w:val="27"/>
        </w:numPr>
        <w:suppressAutoHyphens/>
        <w:spacing w:before="0" w:after="120"/>
        <w:ind w:left="426" w:hanging="426"/>
        <w:rPr>
          <w:rFonts w:ascii="Arial" w:hAnsi="Arial" w:cs="Arial"/>
          <w:sz w:val="22"/>
          <w:szCs w:val="22"/>
        </w:rPr>
      </w:pPr>
      <w:r w:rsidRPr="001503F0">
        <w:rPr>
          <w:rFonts w:ascii="Arial" w:hAnsi="Arial" w:cs="Arial"/>
          <w:sz w:val="22"/>
          <w:szCs w:val="22"/>
        </w:rPr>
        <w:t>Smluvní strany se dále zavazují k uzavření dodatku ke smlouvě o skutečnostech, které se vyskytnou při realizaci díla a které nebyly v době sjednání smlouvy známy, zhotovitel je nezavinil a ani nemohl předvídat a tyto skutečnosti mají prokazatelný vliv na sjednanou cenu.</w:t>
      </w:r>
    </w:p>
    <w:p w14:paraId="32B8F2C6" w14:textId="77777777" w:rsidR="00BB03BF" w:rsidRPr="001503F0" w:rsidRDefault="00BB03BF" w:rsidP="001503F0">
      <w:pPr>
        <w:numPr>
          <w:ilvl w:val="0"/>
          <w:numId w:val="27"/>
        </w:numPr>
        <w:spacing w:after="120"/>
        <w:ind w:left="426" w:hanging="426"/>
        <w:rPr>
          <w:rFonts w:ascii="Arial" w:hAnsi="Arial" w:cs="Arial"/>
          <w:sz w:val="22"/>
          <w:szCs w:val="22"/>
        </w:rPr>
      </w:pPr>
      <w:r w:rsidRPr="001503F0">
        <w:rPr>
          <w:rFonts w:ascii="Arial" w:hAnsi="Arial" w:cs="Arial"/>
          <w:sz w:val="22"/>
          <w:szCs w:val="22"/>
        </w:rPr>
        <w:t>Při vzniku víceprací či méněprací je zhotovitel povinen provést výpočet změny nabídkové ceny a předložit jej objednateli k odsouhlasení.</w:t>
      </w:r>
    </w:p>
    <w:p w14:paraId="7C46717D" w14:textId="77777777" w:rsidR="00BB03BF" w:rsidRPr="001503F0" w:rsidRDefault="00BB03BF" w:rsidP="001503F0">
      <w:pPr>
        <w:numPr>
          <w:ilvl w:val="0"/>
          <w:numId w:val="27"/>
        </w:numPr>
        <w:spacing w:after="120"/>
        <w:ind w:left="426" w:hanging="426"/>
        <w:rPr>
          <w:rFonts w:ascii="Arial" w:hAnsi="Arial" w:cs="Arial"/>
          <w:sz w:val="22"/>
          <w:szCs w:val="22"/>
        </w:rPr>
      </w:pPr>
      <w:r w:rsidRPr="001503F0">
        <w:rPr>
          <w:rFonts w:ascii="Arial" w:hAnsi="Arial" w:cs="Arial"/>
          <w:sz w:val="22"/>
          <w:szCs w:val="22"/>
        </w:rPr>
        <w:t>Cena díla v Kč včetně DPH může být dále měněna v souvislosti se změnou příslušných právních předpisů upravujících daň z přidané hodnoty.</w:t>
      </w:r>
    </w:p>
    <w:p w14:paraId="357CC744" w14:textId="77777777" w:rsidR="00BB03BF" w:rsidRPr="001503F0" w:rsidRDefault="00BB03BF" w:rsidP="001503F0">
      <w:pPr>
        <w:numPr>
          <w:ilvl w:val="0"/>
          <w:numId w:val="27"/>
        </w:numPr>
        <w:spacing w:after="120"/>
        <w:ind w:left="426" w:hanging="426"/>
        <w:rPr>
          <w:rFonts w:ascii="Arial" w:hAnsi="Arial" w:cs="Arial"/>
          <w:sz w:val="22"/>
          <w:szCs w:val="22"/>
        </w:rPr>
      </w:pPr>
      <w:r w:rsidRPr="001503F0">
        <w:rPr>
          <w:rFonts w:ascii="Arial" w:hAnsi="Arial" w:cs="Arial"/>
          <w:sz w:val="22"/>
          <w:szCs w:val="22"/>
        </w:rPr>
        <w:t>Veškeré náklady na dodávku a měření energií a jiných medií nutných k provádění díla (např.: elektrické energie, vody) se zhotovitel zavazuje obstarat na svůj náklad a na své nebezpečí, přičemž náklady na veškeré zhotovitelem odebrané energie a media jsou zahrnuty v ceně díla. Přístup k těmto médiím zajistí objednatel.</w:t>
      </w:r>
    </w:p>
    <w:p w14:paraId="0EF5431D" w14:textId="77777777" w:rsidR="00BB03BF" w:rsidRPr="00B22A01" w:rsidRDefault="00BB03BF" w:rsidP="00BB03BF">
      <w:pPr>
        <w:numPr>
          <w:ilvl w:val="0"/>
          <w:numId w:val="27"/>
        </w:numPr>
        <w:tabs>
          <w:tab w:val="num" w:pos="360"/>
        </w:tabs>
        <w:spacing w:after="120"/>
        <w:ind w:left="360"/>
        <w:rPr>
          <w:rFonts w:ascii="Arial" w:hAnsi="Arial" w:cs="Arial"/>
          <w:sz w:val="22"/>
          <w:szCs w:val="22"/>
        </w:rPr>
      </w:pPr>
      <w:r w:rsidRPr="00B22A01">
        <w:rPr>
          <w:rFonts w:ascii="Arial" w:hAnsi="Arial" w:cs="Arial"/>
          <w:sz w:val="22"/>
          <w:szCs w:val="22"/>
        </w:rPr>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 Smluvní strany jsou povinny o změně ceny díla v důsledku méněprací uzavřít dodatek.</w:t>
      </w:r>
    </w:p>
    <w:p w14:paraId="721C66FB" w14:textId="77777777" w:rsidR="00BB03BF" w:rsidRPr="00B22A01" w:rsidRDefault="00BB03BF" w:rsidP="00BB03BF">
      <w:pPr>
        <w:numPr>
          <w:ilvl w:val="0"/>
          <w:numId w:val="27"/>
        </w:numPr>
        <w:tabs>
          <w:tab w:val="num" w:pos="360"/>
        </w:tabs>
        <w:spacing w:after="120"/>
        <w:ind w:left="360"/>
        <w:rPr>
          <w:rFonts w:ascii="Arial" w:hAnsi="Arial" w:cs="Arial"/>
          <w:sz w:val="22"/>
          <w:szCs w:val="22"/>
        </w:rPr>
      </w:pPr>
      <w:r w:rsidRPr="00B22A01">
        <w:rPr>
          <w:rFonts w:ascii="Arial" w:hAnsi="Arial" w:cs="Arial"/>
          <w:sz w:val="22"/>
          <w:szCs w:val="22"/>
        </w:rPr>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w:t>
      </w:r>
    </w:p>
    <w:p w14:paraId="46A794E8" w14:textId="77777777" w:rsidR="00BB03BF" w:rsidRPr="00CE0B1E" w:rsidRDefault="00BB03BF" w:rsidP="00BB03BF">
      <w:pPr>
        <w:numPr>
          <w:ilvl w:val="0"/>
          <w:numId w:val="27"/>
        </w:numPr>
        <w:tabs>
          <w:tab w:val="num" w:pos="360"/>
        </w:tabs>
        <w:spacing w:after="120"/>
        <w:ind w:left="360"/>
        <w:rPr>
          <w:rFonts w:ascii="Arial" w:hAnsi="Arial" w:cs="Arial"/>
          <w:sz w:val="22"/>
          <w:szCs w:val="22"/>
        </w:rPr>
      </w:pPr>
      <w:r w:rsidRPr="00CE0B1E">
        <w:rPr>
          <w:rFonts w:ascii="Arial" w:hAnsi="Arial" w:cs="Arial"/>
          <w:sz w:val="22"/>
          <w:szCs w:val="22"/>
        </w:rPr>
        <w:t xml:space="preserve">V případě zjištění potřeby provést práce nad rozsah díla sjednaný dle této smlouvy </w:t>
      </w:r>
      <w:r w:rsidRPr="00CE0B1E">
        <w:rPr>
          <w:rFonts w:ascii="Arial" w:hAnsi="Arial" w:cs="Arial"/>
          <w:sz w:val="22"/>
          <w:szCs w:val="22"/>
        </w:rPr>
        <w:br/>
        <w:t xml:space="preserve">(tzv. vícepráce), je zhotovitel takovou skutečnost povinen neprodleně písemně objednateli oznámit zápisem do stavebního deníku a současně je povinen jej informovat prostřednictvím osoby vykonávající technický dozor stavebníka. Zhotovitel v takovém případě předloží objednateli nový soupis prací a listiny, které tyto skutečnosti prokazují. Dále tuto skutečnost musí zhotovitel bezodkladně oznámit objednateli e-mailem či písemně na adresu sídla objednatele. </w:t>
      </w:r>
    </w:p>
    <w:p w14:paraId="26086D83" w14:textId="77777777" w:rsidR="00BB03BF" w:rsidRPr="00CE0B1E" w:rsidRDefault="00BB03BF" w:rsidP="00BB03BF">
      <w:pPr>
        <w:numPr>
          <w:ilvl w:val="0"/>
          <w:numId w:val="27"/>
        </w:numPr>
        <w:tabs>
          <w:tab w:val="num" w:pos="360"/>
        </w:tabs>
        <w:spacing w:after="120"/>
        <w:ind w:left="360"/>
        <w:rPr>
          <w:rFonts w:ascii="Arial" w:hAnsi="Arial" w:cs="Arial"/>
          <w:sz w:val="22"/>
          <w:szCs w:val="22"/>
        </w:rPr>
      </w:pPr>
      <w:r w:rsidRPr="00CE0B1E">
        <w:rPr>
          <w:rFonts w:ascii="Arial" w:hAnsi="Arial" w:cs="Arial"/>
          <w:sz w:val="22"/>
          <w:szCs w:val="22"/>
        </w:rPr>
        <w:t>Nárok na zaplacení víceprací dle předchozího odstavce vzniká zhotoviteli pouze za předpokladu, že na jejich provedení bude mezi smluvními stranami uzavřen dodatek k této smlouvě.</w:t>
      </w:r>
    </w:p>
    <w:p w14:paraId="2C5DFD47" w14:textId="77777777" w:rsidR="00BB03BF" w:rsidRPr="00CE0B1E" w:rsidRDefault="00BB03BF" w:rsidP="00BB03BF">
      <w:pPr>
        <w:numPr>
          <w:ilvl w:val="0"/>
          <w:numId w:val="27"/>
        </w:numPr>
        <w:tabs>
          <w:tab w:val="num" w:pos="360"/>
        </w:tabs>
        <w:spacing w:after="120"/>
        <w:ind w:left="360"/>
        <w:rPr>
          <w:rFonts w:ascii="Arial" w:hAnsi="Arial" w:cs="Arial"/>
          <w:sz w:val="22"/>
          <w:szCs w:val="22"/>
        </w:rPr>
      </w:pPr>
      <w:r w:rsidRPr="00CE0B1E">
        <w:rPr>
          <w:rFonts w:ascii="Arial" w:hAnsi="Arial" w:cs="Arial"/>
          <w:sz w:val="22"/>
          <w:szCs w:val="22"/>
        </w:rPr>
        <w:t xml:space="preserve">Pro účely stanovení ceny požadovaných víceprací při uzavírání dodatku k této smlouvě budou tyto vícepráce zhotovitelem oceňovány maximálně podle jednotkových cen uvedených v příloze č. 1 pro daný typ práce, a pokud v něm nejsou odpovídající položky oceněny, zhotovitel tyto ocení pro daný rozsah a typ prací maximálně ve výši cen z cenové soustavy URS. Nebude-li možné stanovit cenu ani tímto způsobem, bude cena stanovena na základě individuální kalkulace dohodnuté mezi smluvními stranami. Smluvní strany se podpisem této smlouvy dohodly, že o ceně víceprací budou vždy jednat, přičemž výše cen víceprací vždy podléhá schválení objednatelem, který není povinen zhotovitelem stanovené ceny víceprací akceptovat. Objednatel je v takovém případě oprávněn provést </w:t>
      </w:r>
      <w:r w:rsidRPr="00CE0B1E">
        <w:rPr>
          <w:rFonts w:ascii="Arial" w:hAnsi="Arial" w:cs="Arial"/>
          <w:sz w:val="22"/>
          <w:szCs w:val="22"/>
        </w:rPr>
        <w:lastRenderedPageBreak/>
        <w:t>vícepráce pomocí třetí osoby, se kterou je zhotovitel povinen spolupracovat za účelem řádného dokončení díla. Záruka za dílo poskytovaná zhotovitelem tímto není dotčena.</w:t>
      </w:r>
    </w:p>
    <w:p w14:paraId="2CCA5999" w14:textId="77777777" w:rsidR="00BB03BF" w:rsidRPr="00CE0B1E" w:rsidRDefault="00BB03BF" w:rsidP="00BB03BF">
      <w:pPr>
        <w:numPr>
          <w:ilvl w:val="0"/>
          <w:numId w:val="27"/>
        </w:numPr>
        <w:tabs>
          <w:tab w:val="num" w:pos="360"/>
        </w:tabs>
        <w:spacing w:after="120"/>
        <w:ind w:left="360"/>
        <w:rPr>
          <w:rFonts w:ascii="Arial" w:hAnsi="Arial" w:cs="Arial"/>
          <w:sz w:val="22"/>
          <w:szCs w:val="22"/>
        </w:rPr>
      </w:pPr>
      <w:r w:rsidRPr="00CE0B1E">
        <w:rPr>
          <w:rFonts w:ascii="Arial" w:hAnsi="Arial" w:cs="Arial"/>
          <w:sz w:val="22"/>
          <w:szCs w:val="22"/>
        </w:rPr>
        <w:t>Objednatelem odsouhlasené vícepráce budou zásadně hrazeny podle skutečného množství, druhu použitého materiálu a podle způsobu provedení v cenách, stanovených zhotovitelem stejným způsobem a ve stejné cenové úrovni jako nabídková cena díla a po jejich odsouhlasení objednatelem. Předem odsouhlasené vícepráce, které nevyžadují změny projektové dokumentace, zaznamená zhotovitel do deníku víceprací a záznam potvrdí TDS a zástupce objednatele. Na vícepráce většího rozsahu zajistí zhotovitel zpracování dodatku k projektu.</w:t>
      </w:r>
    </w:p>
    <w:p w14:paraId="69DBFD06" w14:textId="77777777" w:rsidR="00BB03BF" w:rsidRPr="00CE0B1E" w:rsidRDefault="00BB03BF" w:rsidP="00BB03BF">
      <w:pPr>
        <w:numPr>
          <w:ilvl w:val="0"/>
          <w:numId w:val="27"/>
        </w:numPr>
        <w:tabs>
          <w:tab w:val="num" w:pos="360"/>
        </w:tabs>
        <w:spacing w:after="120"/>
        <w:ind w:left="360"/>
        <w:rPr>
          <w:rFonts w:ascii="Arial" w:hAnsi="Arial" w:cs="Arial"/>
          <w:sz w:val="22"/>
          <w:szCs w:val="22"/>
        </w:rPr>
      </w:pPr>
      <w:r w:rsidRPr="00CE0B1E">
        <w:rPr>
          <w:rFonts w:ascii="Arial" w:hAnsi="Arial" w:cs="Arial"/>
          <w:sz w:val="22"/>
          <w:szCs w:val="22"/>
        </w:rPr>
        <w:t>Zhotovitel není oprávněn provést vícepráce bez písemného potvrzení těchto víceprací ze strany objednatele. Veškeré práce, které zhotovitel provede nad rozsah předmětu této smlouvy bez předchozího písemného souhlasu objednatele, hradí zhotovitel a nemá nárok na změnu termínu či ceny díla. Navíc je v případě požadavku objednatele povinen takové práce v určené lhůtě, jinak bez zbytečného odkladu, odstranit a nahradit objednateli veškerou škodu, která mu tím vznikla.</w:t>
      </w:r>
    </w:p>
    <w:p w14:paraId="3EDEFF32" w14:textId="285C4652" w:rsidR="00C20BAF" w:rsidRPr="00C20BAF" w:rsidRDefault="00C20BAF" w:rsidP="00C20BAF">
      <w:pPr>
        <w:numPr>
          <w:ilvl w:val="0"/>
          <w:numId w:val="27"/>
        </w:numPr>
        <w:spacing w:after="120"/>
        <w:ind w:left="426" w:hanging="426"/>
        <w:rPr>
          <w:rFonts w:ascii="Arial" w:hAnsi="Arial" w:cs="Arial"/>
          <w:sz w:val="22"/>
          <w:szCs w:val="22"/>
        </w:rPr>
      </w:pPr>
      <w:r w:rsidRPr="00910134">
        <w:rPr>
          <w:rFonts w:ascii="Arial" w:hAnsi="Arial" w:cs="Arial"/>
          <w:sz w:val="22"/>
          <w:szCs w:val="22"/>
        </w:rPr>
        <w:t xml:space="preserve">Smluvní strany sjednávají, že úhrada ceny za vybudování díla bude uskutečňována vždy po uplynutí kalendářního měsíce postupně dle rozsahu poskytnutého dílčího plnění zhotovitele pro objednatele, nedohodnou-li se strany na </w:t>
      </w:r>
      <w:r w:rsidR="00223670" w:rsidRPr="00910134">
        <w:rPr>
          <w:rFonts w:ascii="Arial" w:hAnsi="Arial" w:cs="Arial"/>
          <w:sz w:val="22"/>
          <w:szCs w:val="22"/>
        </w:rPr>
        <w:t xml:space="preserve">kvartální fakturaci, či </w:t>
      </w:r>
      <w:r w:rsidRPr="00910134">
        <w:rPr>
          <w:rFonts w:ascii="Arial" w:hAnsi="Arial" w:cs="Arial"/>
          <w:sz w:val="22"/>
          <w:szCs w:val="22"/>
        </w:rPr>
        <w:t>jedné konečné faktuře. Dílčím</w:t>
      </w:r>
      <w:r w:rsidRPr="00C20BAF">
        <w:rPr>
          <w:rFonts w:ascii="Arial" w:hAnsi="Arial" w:cs="Arial"/>
          <w:sz w:val="22"/>
          <w:szCs w:val="22"/>
        </w:rPr>
        <w:t xml:space="preserve"> plněním se rozumí ta část díla v rozsahu skutečně provedených prací a dodávek uskutečněných zhotovitelem v kalendářním měsíci a zjištěných k poslednímu dni kalendářního měsíce tohoto období a za cenu stanovenou na základě cen obsažených v rozpočtu zhotovitele, který je přílohou č. </w:t>
      </w:r>
      <w:r w:rsidR="00DF2E5C">
        <w:rPr>
          <w:rFonts w:ascii="Arial" w:hAnsi="Arial" w:cs="Arial"/>
          <w:sz w:val="22"/>
          <w:szCs w:val="22"/>
        </w:rPr>
        <w:t>3</w:t>
      </w:r>
      <w:r w:rsidRPr="00C20BAF">
        <w:rPr>
          <w:rFonts w:ascii="Arial" w:hAnsi="Arial" w:cs="Arial"/>
          <w:sz w:val="22"/>
          <w:szCs w:val="22"/>
        </w:rPr>
        <w:t xml:space="preserve"> této smlouvy. Poslední den příslušného kalendářního měsíce dle předcházející věty je dnem zdanitelného plnění. Podpisem soupisu provedených prací a zjišťovacího protokolu včetně uvedené ceny zjištěných prací technických dozorem stavebníka a objednatelem vzniká zhotoviteli právo uplatnit vůči objednateli nárok na úhradu ceny dílčího plnění odsouhlaseného v daném zjišťovacím protokolu daňovým dokladem – fakturou </w:t>
      </w:r>
      <w:r w:rsidRPr="00C20BAF">
        <w:rPr>
          <w:rFonts w:ascii="Arial" w:hAnsi="Arial" w:cs="Arial"/>
          <w:i/>
          <w:sz w:val="22"/>
          <w:szCs w:val="22"/>
        </w:rPr>
        <w:t>(dále jen „faktura“)</w:t>
      </w:r>
      <w:r w:rsidRPr="00C20BAF">
        <w:rPr>
          <w:rFonts w:ascii="Arial" w:hAnsi="Arial" w:cs="Arial"/>
          <w:sz w:val="22"/>
          <w:szCs w:val="22"/>
        </w:rPr>
        <w:t xml:space="preserve">, který musí mít náležitosti daňového dokladu podle ZDPH. </w:t>
      </w:r>
    </w:p>
    <w:p w14:paraId="0BF0EE45" w14:textId="77777777" w:rsidR="00C20BAF" w:rsidRPr="00DF2E5C" w:rsidRDefault="00C20BAF" w:rsidP="00DF2E5C">
      <w:pPr>
        <w:numPr>
          <w:ilvl w:val="0"/>
          <w:numId w:val="27"/>
        </w:numPr>
        <w:spacing w:after="120"/>
        <w:ind w:left="426" w:hanging="426"/>
        <w:rPr>
          <w:rFonts w:ascii="Arial" w:hAnsi="Arial" w:cs="Arial"/>
          <w:sz w:val="22"/>
          <w:szCs w:val="22"/>
        </w:rPr>
      </w:pPr>
      <w:r w:rsidRPr="00DF2E5C">
        <w:rPr>
          <w:rFonts w:ascii="Arial" w:hAnsi="Arial" w:cs="Arial"/>
          <w:sz w:val="22"/>
          <w:szCs w:val="22"/>
        </w:rPr>
        <w:t>Dílčí plnění se pro účely této smlouvy stanoví jen pro účely fakturace. Na objednatele podpisem zjišťovacího protokolu či dílčího předávacího protokolu nepřechází nebezpečí škody na věci a rovněž záruční doba počíná běžet až řádným převzetím bezvadného kompletního díla objednatelem.</w:t>
      </w:r>
    </w:p>
    <w:p w14:paraId="34F17D06" w14:textId="1E0AB03B" w:rsidR="00C20BAF" w:rsidRPr="004E539B" w:rsidRDefault="00C20BAF" w:rsidP="004E539B">
      <w:pPr>
        <w:numPr>
          <w:ilvl w:val="0"/>
          <w:numId w:val="27"/>
        </w:numPr>
        <w:spacing w:after="120"/>
        <w:ind w:left="426" w:hanging="426"/>
        <w:rPr>
          <w:rFonts w:ascii="Arial" w:hAnsi="Arial" w:cs="Arial"/>
          <w:sz w:val="22"/>
          <w:szCs w:val="22"/>
        </w:rPr>
      </w:pPr>
      <w:r w:rsidRPr="004E539B">
        <w:rPr>
          <w:rFonts w:ascii="Arial" w:hAnsi="Arial" w:cs="Arial"/>
          <w:sz w:val="22"/>
          <w:szCs w:val="22"/>
        </w:rPr>
        <w:t xml:space="preserve">Zhotovitel předloží objednateli vždy nejpozději do 8. dne následujícího měsíce soupis provedených prací dle </w:t>
      </w:r>
      <w:r w:rsidRPr="00B20A2A">
        <w:rPr>
          <w:rFonts w:ascii="Arial" w:hAnsi="Arial" w:cs="Arial"/>
          <w:sz w:val="22"/>
          <w:szCs w:val="22"/>
        </w:rPr>
        <w:t xml:space="preserve">odst. </w:t>
      </w:r>
      <w:r w:rsidR="00B20A2A" w:rsidRPr="00B20A2A">
        <w:rPr>
          <w:rFonts w:ascii="Arial" w:hAnsi="Arial" w:cs="Arial"/>
          <w:sz w:val="22"/>
          <w:szCs w:val="22"/>
        </w:rPr>
        <w:t>2</w:t>
      </w:r>
      <w:r w:rsidRPr="00B20A2A">
        <w:rPr>
          <w:rFonts w:ascii="Arial" w:hAnsi="Arial" w:cs="Arial"/>
          <w:sz w:val="22"/>
          <w:szCs w:val="22"/>
        </w:rPr>
        <w:t>2 t</w:t>
      </w:r>
      <w:r w:rsidRPr="004E539B">
        <w:rPr>
          <w:rFonts w:ascii="Arial" w:hAnsi="Arial" w:cs="Arial"/>
          <w:sz w:val="22"/>
          <w:szCs w:val="22"/>
        </w:rPr>
        <w:t>ohoto článku. Objednatel se k tomuto soupisu musí vyjádřit nejpozději do 6 pracovních dní</w:t>
      </w:r>
      <w:r w:rsidR="002A2786">
        <w:rPr>
          <w:rFonts w:ascii="Arial" w:hAnsi="Arial" w:cs="Arial"/>
          <w:sz w:val="22"/>
          <w:szCs w:val="22"/>
        </w:rPr>
        <w:t>. P</w:t>
      </w:r>
      <w:r w:rsidRPr="004E539B">
        <w:rPr>
          <w:rFonts w:ascii="Arial" w:hAnsi="Arial" w:cs="Arial"/>
          <w:sz w:val="22"/>
          <w:szCs w:val="22"/>
        </w:rPr>
        <w:t xml:space="preserve">o odsouhlasení objednatelem vystaví </w:t>
      </w:r>
      <w:r w:rsidR="002A2786">
        <w:rPr>
          <w:rFonts w:ascii="Arial" w:hAnsi="Arial" w:cs="Arial"/>
          <w:sz w:val="22"/>
          <w:szCs w:val="22"/>
        </w:rPr>
        <w:t xml:space="preserve">zhotovitel </w:t>
      </w:r>
      <w:r w:rsidRPr="004E539B">
        <w:rPr>
          <w:rFonts w:ascii="Arial" w:hAnsi="Arial" w:cs="Arial"/>
          <w:sz w:val="22"/>
          <w:szCs w:val="22"/>
        </w:rPr>
        <w:t>fakturu, jejíž nedílnou součástí musí být soupis provedených prací (zjišťovací protokol). Bez soupisu provedených prací nebude faktura uhrazena.</w:t>
      </w:r>
    </w:p>
    <w:p w14:paraId="2F560C3F" w14:textId="77777777" w:rsidR="00C20BAF" w:rsidRPr="002356D8" w:rsidRDefault="00C20BAF" w:rsidP="002356D8">
      <w:pPr>
        <w:numPr>
          <w:ilvl w:val="0"/>
          <w:numId w:val="27"/>
        </w:numPr>
        <w:spacing w:after="120"/>
        <w:ind w:left="426" w:hanging="426"/>
        <w:rPr>
          <w:rFonts w:ascii="Arial" w:hAnsi="Arial" w:cs="Arial"/>
          <w:sz w:val="22"/>
          <w:szCs w:val="22"/>
        </w:rPr>
      </w:pPr>
      <w:r w:rsidRPr="002356D8">
        <w:rPr>
          <w:rFonts w:ascii="Arial" w:hAnsi="Arial" w:cs="Arial"/>
          <w:sz w:val="22"/>
          <w:szCs w:val="22"/>
        </w:rPr>
        <w:t>Nedojde-li mezi oběma stranami k dohodě při odsouhlasení množství, kvality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vůči objednateli, které by jinak vyplývaly z předmětného peněžitého dluhu.</w:t>
      </w:r>
    </w:p>
    <w:p w14:paraId="26C26EE4" w14:textId="77777777" w:rsidR="000D59E8" w:rsidRDefault="000D59E8" w:rsidP="00A463F1">
      <w:pPr>
        <w:pStyle w:val="Odstavecseseznamem"/>
        <w:numPr>
          <w:ilvl w:val="0"/>
          <w:numId w:val="27"/>
        </w:numPr>
        <w:spacing w:after="120" w:line="240" w:lineRule="auto"/>
        <w:ind w:left="426" w:hanging="426"/>
        <w:contextualSpacing w:val="0"/>
        <w:jc w:val="both"/>
        <w:rPr>
          <w:rFonts w:ascii="Arial" w:hAnsi="Arial" w:cs="Arial"/>
        </w:rPr>
      </w:pPr>
      <w:r w:rsidRPr="00E9580B">
        <w:rPr>
          <w:rFonts w:ascii="Arial" w:hAnsi="Arial" w:cs="Arial"/>
        </w:rPr>
        <w:t>Objednatel neposkytuje zálohové platby</w:t>
      </w:r>
      <w:r>
        <w:rPr>
          <w:rFonts w:ascii="Arial" w:hAnsi="Arial" w:cs="Arial"/>
        </w:rPr>
        <w:t>.</w:t>
      </w:r>
    </w:p>
    <w:p w14:paraId="0C24F1FB" w14:textId="77777777" w:rsidR="000D59E8" w:rsidRPr="00B40C01" w:rsidRDefault="000D59E8" w:rsidP="00B40C01">
      <w:pPr>
        <w:numPr>
          <w:ilvl w:val="0"/>
          <w:numId w:val="27"/>
        </w:numPr>
        <w:spacing w:after="120"/>
        <w:ind w:left="426" w:hanging="426"/>
        <w:rPr>
          <w:rFonts w:ascii="Arial" w:hAnsi="Arial" w:cs="Arial"/>
          <w:sz w:val="22"/>
          <w:szCs w:val="22"/>
        </w:rPr>
      </w:pPr>
      <w:r w:rsidRPr="00B40C01">
        <w:rPr>
          <w:rFonts w:ascii="Arial" w:hAnsi="Arial" w:cs="Arial"/>
          <w:sz w:val="22"/>
          <w:szCs w:val="22"/>
        </w:rPr>
        <w:t>Faktura zhotovitele musí obsahovat náležitosti obchodní listiny dle § 435 občanského zákoníku a daňového dokladu dle zák. č. 563/1991 Sb., o účetnictví, ve znění pozdějších předpisů a dle zákona č. 235/2004 Sb., o dani z přidané hodnoty, ve znění pozdějších předpisů.</w:t>
      </w:r>
    </w:p>
    <w:p w14:paraId="0063D2CD" w14:textId="77777777" w:rsidR="000D59E8" w:rsidRDefault="000D59E8" w:rsidP="00A463F1">
      <w:pPr>
        <w:numPr>
          <w:ilvl w:val="0"/>
          <w:numId w:val="27"/>
        </w:numPr>
        <w:overflowPunct w:val="0"/>
        <w:autoSpaceDE w:val="0"/>
        <w:autoSpaceDN w:val="0"/>
        <w:adjustRightInd w:val="0"/>
        <w:spacing w:after="120"/>
        <w:ind w:left="426" w:hanging="426"/>
        <w:textAlignment w:val="baseline"/>
        <w:rPr>
          <w:rFonts w:ascii="Arial" w:hAnsi="Arial" w:cs="Arial"/>
          <w:sz w:val="22"/>
          <w:szCs w:val="22"/>
        </w:rPr>
      </w:pPr>
      <w:r w:rsidRPr="00382B3D">
        <w:rPr>
          <w:rFonts w:ascii="Arial" w:hAnsi="Arial" w:cs="Arial"/>
          <w:sz w:val="22"/>
        </w:rPr>
        <w:t>Objednatel uhradí fakturu bezhotovostně převodem na účet zhotovitele uvedený v záhlaví této smlouvy</w:t>
      </w:r>
      <w:r>
        <w:rPr>
          <w:rFonts w:ascii="Arial" w:hAnsi="Arial" w:cs="Arial"/>
          <w:sz w:val="22"/>
        </w:rPr>
        <w:t xml:space="preserve">. Splatnost faktury je </w:t>
      </w:r>
      <w:r w:rsidR="00AF7132">
        <w:rPr>
          <w:rFonts w:ascii="Arial" w:hAnsi="Arial" w:cs="Arial"/>
          <w:sz w:val="22"/>
        </w:rPr>
        <w:t>30</w:t>
      </w:r>
      <w:r w:rsidRPr="00382B3D">
        <w:rPr>
          <w:rFonts w:ascii="Arial" w:hAnsi="Arial" w:cs="Arial"/>
          <w:sz w:val="22"/>
        </w:rPr>
        <w:t xml:space="preserve"> dnů ode dne obdržení úplné a správné faktury. Zaplacením se rozumí odepsání finanční částky z účtu objednatele ve prospěch účtu zhotovitele.</w:t>
      </w:r>
    </w:p>
    <w:p w14:paraId="45D0B3E6" w14:textId="77777777" w:rsidR="00403665" w:rsidRPr="00403665" w:rsidRDefault="00403665" w:rsidP="00403665">
      <w:pPr>
        <w:numPr>
          <w:ilvl w:val="0"/>
          <w:numId w:val="27"/>
        </w:numPr>
        <w:spacing w:after="120"/>
        <w:ind w:left="426" w:hanging="426"/>
        <w:rPr>
          <w:rFonts w:ascii="Arial" w:hAnsi="Arial" w:cs="Arial"/>
          <w:sz w:val="22"/>
          <w:szCs w:val="22"/>
        </w:rPr>
      </w:pPr>
      <w:r w:rsidRPr="00403665">
        <w:rPr>
          <w:rFonts w:ascii="Arial" w:hAnsi="Arial" w:cs="Arial"/>
          <w:sz w:val="22"/>
          <w:szCs w:val="22"/>
        </w:rPr>
        <w:lastRenderedPageBreak/>
        <w:t xml:space="preserve">Zhotovitel je povinen doručit fakturu vždy osobně na podatelnu objednatele nebo zaslat doporučeně prostřednictvím držitele poštovní licence na adresu sídla objednatele uvedenou v záhlaví této smlouvy, nebo elektronicky na adresu: podatelna@odry.cz. </w:t>
      </w:r>
    </w:p>
    <w:p w14:paraId="109AA0D2" w14:textId="77777777" w:rsidR="000D59E8" w:rsidRPr="00E9580B" w:rsidRDefault="000D59E8" w:rsidP="00A463F1">
      <w:pPr>
        <w:numPr>
          <w:ilvl w:val="0"/>
          <w:numId w:val="27"/>
        </w:numPr>
        <w:overflowPunct w:val="0"/>
        <w:autoSpaceDE w:val="0"/>
        <w:autoSpaceDN w:val="0"/>
        <w:adjustRightInd w:val="0"/>
        <w:spacing w:after="120"/>
        <w:ind w:left="426" w:hanging="426"/>
        <w:textAlignment w:val="baseline"/>
        <w:rPr>
          <w:rFonts w:ascii="Arial" w:hAnsi="Arial" w:cs="Arial"/>
          <w:sz w:val="22"/>
          <w:szCs w:val="22"/>
        </w:rPr>
      </w:pPr>
      <w:r w:rsidRPr="00E9580B">
        <w:rPr>
          <w:rFonts w:ascii="Arial" w:hAnsi="Arial" w:cs="Arial"/>
          <w:sz w:val="22"/>
          <w:szCs w:val="22"/>
        </w:rPr>
        <w:t>V případě, že faktura nebude mít stanovené náležitosti nebo bude obsahovat chybné údaje, je objednatel oprávněn tuto fakturu ve lhůtě její splatnosti vrátit zhotoviteli, aniž by se tím objednatel dostal do prodlení s úhradou faktury. Nová lhůta splatnosti počíná běžet dnem obdržení opravené nebo nově vystavené faktury. Důvod případného vrácení faktury musí být objednatelem jednoznačně vymezen.</w:t>
      </w:r>
    </w:p>
    <w:p w14:paraId="1718616C" w14:textId="77777777" w:rsidR="000D59E8" w:rsidRDefault="000D59E8" w:rsidP="00A463F1">
      <w:pPr>
        <w:pStyle w:val="Odstavecseseznamem"/>
        <w:numPr>
          <w:ilvl w:val="0"/>
          <w:numId w:val="27"/>
        </w:numPr>
        <w:tabs>
          <w:tab w:val="left" w:pos="426"/>
        </w:tabs>
        <w:overflowPunct w:val="0"/>
        <w:autoSpaceDE w:val="0"/>
        <w:autoSpaceDN w:val="0"/>
        <w:adjustRightInd w:val="0"/>
        <w:spacing w:after="120" w:line="240" w:lineRule="auto"/>
        <w:ind w:left="426" w:hanging="426"/>
        <w:contextualSpacing w:val="0"/>
        <w:jc w:val="both"/>
        <w:textAlignment w:val="baseline"/>
        <w:rPr>
          <w:rFonts w:ascii="Arial" w:hAnsi="Arial" w:cs="Arial"/>
        </w:rPr>
      </w:pPr>
      <w:r w:rsidRPr="00382B3D">
        <w:rPr>
          <w:rFonts w:ascii="Arial" w:hAnsi="Arial" w:cs="Arial"/>
        </w:rPr>
        <w:t>Změnu účtu, na který je objednatel povinen hradit platbu, je zhotovitel oprávněn provést jednostranným písemným oznámením objednateli.</w:t>
      </w:r>
    </w:p>
    <w:p w14:paraId="1D5E38DF" w14:textId="77777777" w:rsidR="000D59E8" w:rsidRDefault="000D59E8" w:rsidP="000D59E8">
      <w:pPr>
        <w:spacing w:before="360" w:after="120"/>
        <w:jc w:val="center"/>
        <w:rPr>
          <w:rFonts w:ascii="Arial" w:hAnsi="Arial" w:cs="Arial"/>
          <w:b/>
          <w:sz w:val="22"/>
          <w:szCs w:val="22"/>
        </w:rPr>
      </w:pPr>
      <w:r>
        <w:rPr>
          <w:rFonts w:ascii="Arial" w:hAnsi="Arial" w:cs="Arial"/>
          <w:b/>
          <w:sz w:val="24"/>
        </w:rPr>
        <w:t>Článek I</w:t>
      </w:r>
      <w:r w:rsidRPr="00C362E8">
        <w:rPr>
          <w:rFonts w:ascii="Arial" w:hAnsi="Arial" w:cs="Arial"/>
          <w:b/>
          <w:sz w:val="24"/>
        </w:rPr>
        <w:t>V.</w:t>
      </w:r>
      <w:r>
        <w:rPr>
          <w:rFonts w:ascii="Arial" w:hAnsi="Arial" w:cs="Arial"/>
          <w:b/>
          <w:sz w:val="24"/>
        </w:rPr>
        <w:br/>
      </w:r>
      <w:r>
        <w:rPr>
          <w:rFonts w:ascii="Arial" w:hAnsi="Arial" w:cs="Arial"/>
          <w:b/>
          <w:sz w:val="22"/>
          <w:szCs w:val="22"/>
        </w:rPr>
        <w:t>Zhotovení díla, předání a převzetí díla</w:t>
      </w:r>
    </w:p>
    <w:p w14:paraId="42B8775E" w14:textId="77777777" w:rsidR="000D59E8" w:rsidRPr="006D101F" w:rsidRDefault="000D59E8" w:rsidP="000D59E8">
      <w:pPr>
        <w:pStyle w:val="Odstavecseseznamem"/>
        <w:numPr>
          <w:ilvl w:val="0"/>
          <w:numId w:val="2"/>
        </w:numPr>
        <w:spacing w:after="120" w:line="240" w:lineRule="auto"/>
        <w:ind w:left="426" w:hanging="426"/>
        <w:contextualSpacing w:val="0"/>
        <w:jc w:val="both"/>
        <w:rPr>
          <w:rFonts w:ascii="Arial" w:hAnsi="Arial" w:cs="Arial"/>
        </w:rPr>
      </w:pPr>
      <w:r w:rsidRPr="006D101F">
        <w:rPr>
          <w:rFonts w:ascii="Arial" w:hAnsi="Arial" w:cs="Arial"/>
        </w:rPr>
        <w:t xml:space="preserve">Zhotovitel se zavazuje, že </w:t>
      </w:r>
      <w:r>
        <w:rPr>
          <w:rFonts w:ascii="Arial" w:hAnsi="Arial" w:cs="Arial"/>
        </w:rPr>
        <w:t xml:space="preserve">bude provádět </w:t>
      </w:r>
      <w:r w:rsidRPr="006D101F">
        <w:rPr>
          <w:rFonts w:ascii="Arial" w:hAnsi="Arial" w:cs="Arial"/>
        </w:rPr>
        <w:t>dílo s odbornou péčí a v souladu s</w:t>
      </w:r>
      <w:r>
        <w:rPr>
          <w:rFonts w:ascii="Arial" w:hAnsi="Arial" w:cs="Arial"/>
        </w:rPr>
        <w:t xml:space="preserve"> ustanoveními zákona č. 20/1987 Sb., o státní památkové péči, v souladu s podmínkami stanovenými touto smlouvu a jejími přílohami, zadávacími podmínkami a dle pokynů objednatele. </w:t>
      </w:r>
    </w:p>
    <w:p w14:paraId="39C83195" w14:textId="77777777" w:rsidR="000D59E8" w:rsidRPr="004A67B1" w:rsidRDefault="000D59E8" w:rsidP="000D59E8">
      <w:pPr>
        <w:numPr>
          <w:ilvl w:val="0"/>
          <w:numId w:val="2"/>
        </w:numPr>
        <w:overflowPunct w:val="0"/>
        <w:autoSpaceDE w:val="0"/>
        <w:autoSpaceDN w:val="0"/>
        <w:adjustRightInd w:val="0"/>
        <w:spacing w:after="120"/>
        <w:ind w:left="426" w:hanging="426"/>
        <w:textAlignment w:val="baseline"/>
        <w:rPr>
          <w:rFonts w:ascii="Arial" w:hAnsi="Arial" w:cs="Arial"/>
          <w:bCs/>
          <w:sz w:val="22"/>
          <w:szCs w:val="22"/>
        </w:rPr>
      </w:pPr>
      <w:r w:rsidRPr="004A67B1">
        <w:rPr>
          <w:rFonts w:ascii="Arial" w:hAnsi="Arial" w:cs="Arial"/>
          <w:sz w:val="22"/>
          <w:szCs w:val="22"/>
        </w:rPr>
        <w:t xml:space="preserve">Zhotovitel před započetím plnění předmětu této smlouvy doplní a předá </w:t>
      </w:r>
      <w:r w:rsidR="00AF7132" w:rsidRPr="004A67B1">
        <w:rPr>
          <w:rFonts w:ascii="Arial" w:hAnsi="Arial" w:cs="Arial"/>
          <w:sz w:val="22"/>
          <w:szCs w:val="22"/>
        </w:rPr>
        <w:t>objednateli</w:t>
      </w:r>
      <w:r w:rsidRPr="004A67B1">
        <w:rPr>
          <w:rFonts w:ascii="Arial" w:hAnsi="Arial" w:cs="Arial"/>
          <w:sz w:val="22"/>
          <w:szCs w:val="22"/>
        </w:rPr>
        <w:t xml:space="preserve"> restaurátorsk</w:t>
      </w:r>
      <w:r w:rsidR="004A67B1" w:rsidRPr="004A67B1">
        <w:rPr>
          <w:rFonts w:ascii="Arial" w:hAnsi="Arial" w:cs="Arial"/>
          <w:sz w:val="22"/>
          <w:szCs w:val="22"/>
        </w:rPr>
        <w:t>ý</w:t>
      </w:r>
      <w:r w:rsidRPr="004A67B1">
        <w:rPr>
          <w:rFonts w:ascii="Arial" w:hAnsi="Arial" w:cs="Arial"/>
          <w:sz w:val="22"/>
          <w:szCs w:val="22"/>
        </w:rPr>
        <w:t xml:space="preserve"> záměr se specifikací způsobu provádění prací a použitými materiály. </w:t>
      </w:r>
    </w:p>
    <w:p w14:paraId="5022F233" w14:textId="7877E471" w:rsidR="000D59E8" w:rsidRPr="0017228B" w:rsidRDefault="000D59E8" w:rsidP="000D59E8">
      <w:pPr>
        <w:numPr>
          <w:ilvl w:val="0"/>
          <w:numId w:val="2"/>
        </w:numPr>
        <w:overflowPunct w:val="0"/>
        <w:autoSpaceDE w:val="0"/>
        <w:autoSpaceDN w:val="0"/>
        <w:adjustRightInd w:val="0"/>
        <w:spacing w:after="120"/>
        <w:ind w:left="426" w:hanging="426"/>
        <w:textAlignment w:val="baseline"/>
        <w:rPr>
          <w:rFonts w:ascii="Arial" w:hAnsi="Arial" w:cs="Arial"/>
          <w:bCs/>
          <w:sz w:val="22"/>
          <w:szCs w:val="22"/>
        </w:rPr>
      </w:pPr>
      <w:r w:rsidRPr="00FD3FA9">
        <w:rPr>
          <w:rFonts w:ascii="Arial" w:hAnsi="Arial" w:cs="Arial"/>
          <w:sz w:val="22"/>
          <w:szCs w:val="22"/>
        </w:rPr>
        <w:t>Zhotov</w:t>
      </w:r>
      <w:r>
        <w:rPr>
          <w:rFonts w:ascii="Arial" w:hAnsi="Arial" w:cs="Arial"/>
          <w:sz w:val="22"/>
          <w:szCs w:val="22"/>
        </w:rPr>
        <w:t xml:space="preserve">itel je povinen předat </w:t>
      </w:r>
      <w:r w:rsidR="00F24A71">
        <w:rPr>
          <w:rFonts w:ascii="Arial" w:hAnsi="Arial" w:cs="Arial"/>
          <w:sz w:val="22"/>
          <w:szCs w:val="22"/>
        </w:rPr>
        <w:t xml:space="preserve">každou </w:t>
      </w:r>
      <w:r>
        <w:rPr>
          <w:rFonts w:ascii="Arial" w:hAnsi="Arial" w:cs="Arial"/>
          <w:sz w:val="22"/>
          <w:szCs w:val="22"/>
        </w:rPr>
        <w:t>dokončen</w:t>
      </w:r>
      <w:r w:rsidR="00F24A71">
        <w:rPr>
          <w:rFonts w:ascii="Arial" w:hAnsi="Arial" w:cs="Arial"/>
          <w:sz w:val="22"/>
          <w:szCs w:val="22"/>
        </w:rPr>
        <w:t xml:space="preserve">ou etapu díla </w:t>
      </w:r>
      <w:r w:rsidRPr="00FD3FA9">
        <w:rPr>
          <w:rFonts w:ascii="Arial" w:hAnsi="Arial" w:cs="Arial"/>
          <w:sz w:val="22"/>
          <w:szCs w:val="22"/>
        </w:rPr>
        <w:t>objednateli a</w:t>
      </w:r>
      <w:r>
        <w:rPr>
          <w:rFonts w:ascii="Arial" w:hAnsi="Arial" w:cs="Arial"/>
          <w:sz w:val="22"/>
          <w:szCs w:val="22"/>
        </w:rPr>
        <w:t> </w:t>
      </w:r>
      <w:r w:rsidRPr="00FD3FA9">
        <w:rPr>
          <w:rFonts w:ascii="Arial" w:hAnsi="Arial" w:cs="Arial"/>
          <w:sz w:val="22"/>
          <w:szCs w:val="22"/>
        </w:rPr>
        <w:t>objednatel je povinen řádně ukončen</w:t>
      </w:r>
      <w:r w:rsidR="00F24A71">
        <w:rPr>
          <w:rFonts w:ascii="Arial" w:hAnsi="Arial" w:cs="Arial"/>
          <w:sz w:val="22"/>
          <w:szCs w:val="22"/>
        </w:rPr>
        <w:t xml:space="preserve">ou etapu </w:t>
      </w:r>
      <w:r w:rsidRPr="00FD3FA9">
        <w:rPr>
          <w:rFonts w:ascii="Arial" w:hAnsi="Arial" w:cs="Arial"/>
          <w:sz w:val="22"/>
          <w:szCs w:val="22"/>
        </w:rPr>
        <w:t xml:space="preserve">převzít. O předání a převzetí </w:t>
      </w:r>
      <w:r w:rsidR="00F24A71">
        <w:rPr>
          <w:rFonts w:ascii="Arial" w:hAnsi="Arial" w:cs="Arial"/>
          <w:sz w:val="22"/>
          <w:szCs w:val="22"/>
        </w:rPr>
        <w:t>etapy</w:t>
      </w:r>
      <w:r w:rsidRPr="00FD3FA9">
        <w:rPr>
          <w:rFonts w:ascii="Arial" w:hAnsi="Arial" w:cs="Arial"/>
          <w:sz w:val="22"/>
          <w:szCs w:val="22"/>
        </w:rPr>
        <w:t xml:space="preserve"> bude sepsán předávací protokol podepsaný pověřenými </w:t>
      </w:r>
      <w:r>
        <w:rPr>
          <w:rFonts w:ascii="Arial" w:hAnsi="Arial" w:cs="Arial"/>
          <w:sz w:val="22"/>
          <w:szCs w:val="22"/>
        </w:rPr>
        <w:t>zástupci objednatele a</w:t>
      </w:r>
      <w:r w:rsidRPr="00FD3FA9">
        <w:rPr>
          <w:rFonts w:ascii="Arial" w:hAnsi="Arial" w:cs="Arial"/>
          <w:sz w:val="22"/>
          <w:szCs w:val="22"/>
        </w:rPr>
        <w:t xml:space="preserve"> zhotovitele. Návrh předávacího protokolu připraví zhotovitel. </w:t>
      </w:r>
    </w:p>
    <w:p w14:paraId="67B27CE5" w14:textId="7AD55785" w:rsidR="000D59E8" w:rsidRPr="00F84BE1" w:rsidRDefault="000D59E8" w:rsidP="000D59E8">
      <w:pPr>
        <w:numPr>
          <w:ilvl w:val="0"/>
          <w:numId w:val="2"/>
        </w:numPr>
        <w:overflowPunct w:val="0"/>
        <w:autoSpaceDE w:val="0"/>
        <w:autoSpaceDN w:val="0"/>
        <w:adjustRightInd w:val="0"/>
        <w:spacing w:after="120"/>
        <w:ind w:left="426" w:hanging="426"/>
        <w:textAlignment w:val="baseline"/>
        <w:rPr>
          <w:rFonts w:ascii="Arial" w:hAnsi="Arial" w:cs="Arial"/>
          <w:bCs/>
          <w:sz w:val="22"/>
          <w:szCs w:val="22"/>
        </w:rPr>
      </w:pPr>
      <w:r>
        <w:rPr>
          <w:rFonts w:ascii="Arial" w:hAnsi="Arial" w:cs="Arial"/>
          <w:sz w:val="22"/>
          <w:szCs w:val="22"/>
        </w:rPr>
        <w:t xml:space="preserve">Po dokončení díla jako celku je zhotovitel povinen </w:t>
      </w:r>
      <w:r w:rsidR="00EB1994">
        <w:rPr>
          <w:rFonts w:ascii="Arial" w:hAnsi="Arial" w:cs="Arial"/>
          <w:sz w:val="22"/>
          <w:szCs w:val="22"/>
        </w:rPr>
        <w:t xml:space="preserve">v rámci předání díla </w:t>
      </w:r>
      <w:r>
        <w:rPr>
          <w:rFonts w:ascii="Arial" w:hAnsi="Arial" w:cs="Arial"/>
          <w:sz w:val="22"/>
          <w:szCs w:val="22"/>
        </w:rPr>
        <w:t xml:space="preserve">předat </w:t>
      </w:r>
      <w:r w:rsidR="00EB1994">
        <w:rPr>
          <w:rFonts w:ascii="Arial" w:hAnsi="Arial" w:cs="Arial"/>
          <w:sz w:val="22"/>
          <w:szCs w:val="22"/>
        </w:rPr>
        <w:t xml:space="preserve">také </w:t>
      </w:r>
      <w:r w:rsidR="00D64636">
        <w:rPr>
          <w:rFonts w:ascii="Arial" w:hAnsi="Arial" w:cs="Arial"/>
          <w:sz w:val="22"/>
          <w:szCs w:val="22"/>
        </w:rPr>
        <w:t>1</w:t>
      </w:r>
      <w:r>
        <w:rPr>
          <w:rFonts w:ascii="Arial" w:hAnsi="Arial" w:cs="Arial"/>
          <w:sz w:val="22"/>
          <w:szCs w:val="22"/>
        </w:rPr>
        <w:t xml:space="preserve"> vyhotovení závěrečné restaurátorské zprávy včetně fotodokumentace objednateli</w:t>
      </w:r>
      <w:r w:rsidR="00AF7132">
        <w:rPr>
          <w:rFonts w:ascii="Arial" w:hAnsi="Arial" w:cs="Arial"/>
          <w:sz w:val="22"/>
          <w:szCs w:val="22"/>
        </w:rPr>
        <w:t xml:space="preserve">. </w:t>
      </w:r>
      <w:r>
        <w:rPr>
          <w:rFonts w:ascii="Arial" w:hAnsi="Arial" w:cs="Arial"/>
          <w:sz w:val="22"/>
          <w:szCs w:val="22"/>
        </w:rPr>
        <w:t xml:space="preserve">Dokumentace musí obsahovat komplexní vyhotovení restaurátorských průzkumů, fotodokumentaci stavu díla před započetím plnění, v jeho průběhu a po skončení plnění, popis použitých technických technologických postupů a materiálů, rozbor a vyhotovení případných nových zjištění o díle a pokyny pro jeho další ochranný režim. </w:t>
      </w:r>
    </w:p>
    <w:p w14:paraId="456E4C63" w14:textId="77777777" w:rsidR="000D59E8" w:rsidRPr="0017228B" w:rsidRDefault="000D59E8" w:rsidP="000D59E8">
      <w:pPr>
        <w:pStyle w:val="Odstavecseseznamem"/>
        <w:numPr>
          <w:ilvl w:val="0"/>
          <w:numId w:val="2"/>
        </w:numPr>
        <w:spacing w:after="120" w:line="240" w:lineRule="auto"/>
        <w:ind w:left="426" w:hanging="426"/>
        <w:contextualSpacing w:val="0"/>
        <w:jc w:val="both"/>
        <w:rPr>
          <w:rFonts w:ascii="Arial" w:hAnsi="Arial" w:cs="Arial"/>
        </w:rPr>
      </w:pPr>
      <w:r w:rsidRPr="006D101F">
        <w:rPr>
          <w:rFonts w:ascii="Arial" w:hAnsi="Arial" w:cs="Arial"/>
        </w:rPr>
        <w:t xml:space="preserve">Objednatel se zavazuje poskytnout zhotoviteli potřebnou součinnost pro plnění předmětu této </w:t>
      </w:r>
      <w:r w:rsidRPr="0017228B">
        <w:rPr>
          <w:rFonts w:ascii="Arial" w:hAnsi="Arial" w:cs="Arial"/>
        </w:rPr>
        <w:t xml:space="preserve">smlouvy. </w:t>
      </w:r>
    </w:p>
    <w:p w14:paraId="33753AB9" w14:textId="77777777" w:rsidR="000D59E8" w:rsidRPr="00C33B27" w:rsidRDefault="000D59E8" w:rsidP="000D59E8">
      <w:pPr>
        <w:pStyle w:val="Odstavecseseznamem"/>
        <w:numPr>
          <w:ilvl w:val="0"/>
          <w:numId w:val="2"/>
        </w:numPr>
        <w:spacing w:after="120"/>
        <w:ind w:left="426" w:hanging="426"/>
        <w:contextualSpacing w:val="0"/>
        <w:jc w:val="both"/>
        <w:rPr>
          <w:rFonts w:ascii="Arial" w:hAnsi="Arial" w:cs="Arial"/>
          <w:bCs/>
        </w:rPr>
      </w:pPr>
      <w:r w:rsidRPr="006D101F">
        <w:rPr>
          <w:rFonts w:ascii="Arial" w:hAnsi="Arial" w:cs="Arial"/>
          <w:bCs/>
        </w:rPr>
        <w:t xml:space="preserve">Zhotovitel je povinen v průběhu provádění díla informovat objednatele o skutečnostech, které </w:t>
      </w:r>
      <w:r w:rsidRPr="00C33B27">
        <w:rPr>
          <w:rFonts w:ascii="Arial" w:hAnsi="Arial" w:cs="Arial"/>
          <w:bCs/>
        </w:rPr>
        <w:t>mohou mít vliv na provedení díla.</w:t>
      </w:r>
    </w:p>
    <w:p w14:paraId="335A8CFF" w14:textId="77777777" w:rsidR="000D59E8" w:rsidRPr="0017228B" w:rsidRDefault="000D59E8" w:rsidP="000D59E8">
      <w:pPr>
        <w:pStyle w:val="Odstavecseseznamem"/>
        <w:numPr>
          <w:ilvl w:val="0"/>
          <w:numId w:val="2"/>
        </w:numPr>
        <w:spacing w:after="120" w:line="240" w:lineRule="auto"/>
        <w:ind w:left="426" w:hanging="426"/>
        <w:contextualSpacing w:val="0"/>
        <w:jc w:val="both"/>
        <w:rPr>
          <w:rFonts w:ascii="Arial" w:hAnsi="Arial" w:cs="Arial"/>
        </w:rPr>
      </w:pPr>
      <w:r w:rsidRPr="0017228B">
        <w:rPr>
          <w:rFonts w:ascii="Arial" w:hAnsi="Arial" w:cs="Arial"/>
        </w:rPr>
        <w:t>Objednatel je oprávněn kdykoliv v průběhu provádění díla kontrolovat kvalitu, způsob provedení a soulad provádění díla s podmínkami sjednanými v této smlouvě a jejích přílohách.</w:t>
      </w:r>
      <w:r>
        <w:rPr>
          <w:rFonts w:ascii="Arial" w:hAnsi="Arial" w:cs="Arial"/>
        </w:rPr>
        <w:t xml:space="preserve"> </w:t>
      </w:r>
      <w:r w:rsidRPr="00532F87">
        <w:rPr>
          <w:rFonts w:ascii="Arial" w:hAnsi="Arial" w:cs="Arial"/>
        </w:rPr>
        <w:t xml:space="preserve">Za tímto účelem je zhotovitel povinen umožnit objednateli </w:t>
      </w:r>
      <w:r>
        <w:rPr>
          <w:rFonts w:ascii="Arial" w:hAnsi="Arial" w:cs="Arial"/>
        </w:rPr>
        <w:t xml:space="preserve">a zástupcům orgánů památkové péče </w:t>
      </w:r>
      <w:r w:rsidRPr="00532F87">
        <w:rPr>
          <w:rFonts w:ascii="Arial" w:hAnsi="Arial" w:cs="Arial"/>
        </w:rPr>
        <w:t>přístup do ateliéru či na jiné místo plnění předmětu díla.</w:t>
      </w:r>
    </w:p>
    <w:p w14:paraId="33DFD88C" w14:textId="77777777" w:rsidR="000D59E8" w:rsidRPr="00A8342F" w:rsidRDefault="000D59E8" w:rsidP="00A8342F">
      <w:pPr>
        <w:numPr>
          <w:ilvl w:val="0"/>
          <w:numId w:val="2"/>
        </w:numPr>
        <w:overflowPunct w:val="0"/>
        <w:autoSpaceDE w:val="0"/>
        <w:autoSpaceDN w:val="0"/>
        <w:adjustRightInd w:val="0"/>
        <w:spacing w:after="120"/>
        <w:ind w:left="426" w:hanging="426"/>
        <w:textAlignment w:val="baseline"/>
        <w:rPr>
          <w:rFonts w:ascii="Arial" w:hAnsi="Arial" w:cs="Arial"/>
          <w:sz w:val="22"/>
          <w:szCs w:val="22"/>
        </w:rPr>
      </w:pPr>
      <w:r w:rsidRPr="00A8342F">
        <w:rPr>
          <w:rFonts w:ascii="Arial" w:hAnsi="Arial" w:cs="Arial"/>
          <w:sz w:val="22"/>
          <w:szCs w:val="22"/>
        </w:rPr>
        <w:t xml:space="preserve">Objednatel je povinen umožnit v místě plnění díla zástupci NPÚ </w:t>
      </w:r>
      <w:r w:rsidR="00AF7132" w:rsidRPr="00A8342F">
        <w:rPr>
          <w:rFonts w:ascii="Arial" w:hAnsi="Arial" w:cs="Arial"/>
          <w:sz w:val="22"/>
          <w:szCs w:val="22"/>
        </w:rPr>
        <w:t xml:space="preserve">Ostrava a </w:t>
      </w:r>
      <w:proofErr w:type="spellStart"/>
      <w:r w:rsidR="00AF7132" w:rsidRPr="00A8342F">
        <w:rPr>
          <w:rFonts w:ascii="Arial" w:hAnsi="Arial" w:cs="Arial"/>
          <w:sz w:val="22"/>
          <w:szCs w:val="22"/>
        </w:rPr>
        <w:t>MěÚ</w:t>
      </w:r>
      <w:proofErr w:type="spellEnd"/>
      <w:r w:rsidR="00AF7132" w:rsidRPr="00A8342F">
        <w:rPr>
          <w:rFonts w:ascii="Arial" w:hAnsi="Arial" w:cs="Arial"/>
          <w:sz w:val="22"/>
          <w:szCs w:val="22"/>
        </w:rPr>
        <w:t xml:space="preserve"> Odry, odboru kultury a školství </w:t>
      </w:r>
      <w:r w:rsidRPr="00A8342F">
        <w:rPr>
          <w:rFonts w:ascii="Arial" w:hAnsi="Arial" w:cs="Arial"/>
          <w:sz w:val="22"/>
          <w:szCs w:val="22"/>
        </w:rPr>
        <w:t xml:space="preserve">výkon odborného památkového dohledu formou předem stanovených kontrolních dnů, na nichž budou zhotovitelem předávány vzorky jednotlivých etap restaurátorského zásahu a zároveň budou konzultovány jednotlivé restaurátorské postupy. Zhotovitel je povinen při výkonu odborného památkového dohledu poskytnout potřebnou součinnost. </w:t>
      </w:r>
    </w:p>
    <w:p w14:paraId="2D833865" w14:textId="77777777" w:rsidR="000D59E8" w:rsidRPr="003D4177" w:rsidRDefault="000D59E8" w:rsidP="000D59E8">
      <w:pPr>
        <w:pStyle w:val="Odstavecseseznamem"/>
        <w:numPr>
          <w:ilvl w:val="0"/>
          <w:numId w:val="2"/>
        </w:numPr>
        <w:spacing w:after="120" w:line="240" w:lineRule="auto"/>
        <w:ind w:left="425" w:hanging="425"/>
        <w:contextualSpacing w:val="0"/>
        <w:jc w:val="both"/>
        <w:rPr>
          <w:rFonts w:ascii="Arial" w:hAnsi="Arial" w:cs="Arial"/>
          <w:bCs/>
        </w:rPr>
      </w:pPr>
      <w:r>
        <w:rPr>
          <w:rFonts w:ascii="Arial" w:hAnsi="Arial" w:cs="Arial"/>
        </w:rPr>
        <w:t xml:space="preserve">Zhotovitel </w:t>
      </w:r>
      <w:r w:rsidRPr="00A81777">
        <w:rPr>
          <w:rFonts w:ascii="Arial" w:hAnsi="Arial" w:cs="Arial"/>
        </w:rPr>
        <w:t>je povinen mít po celou dobu plnění uzavřenu pojistnou smlouvu na pojištění odpovědnosti za škodu způsobenou dodavatelem třetím osobám pokrývající předmět plnění této smlouvy s minimálním celkovým li</w:t>
      </w:r>
      <w:r>
        <w:rPr>
          <w:rFonts w:ascii="Arial" w:hAnsi="Arial" w:cs="Arial"/>
        </w:rPr>
        <w:t xml:space="preserve">mitem </w:t>
      </w:r>
      <w:r w:rsidRPr="00AB7353">
        <w:rPr>
          <w:rFonts w:ascii="Arial" w:hAnsi="Arial" w:cs="Arial"/>
        </w:rPr>
        <w:t xml:space="preserve">pojistného plnění ve výši </w:t>
      </w:r>
      <w:r w:rsidR="00310D39" w:rsidRPr="00AB7353">
        <w:rPr>
          <w:rFonts w:ascii="Arial" w:hAnsi="Arial" w:cs="Arial"/>
        </w:rPr>
        <w:t>2</w:t>
      </w:r>
      <w:r w:rsidRPr="00AB7353">
        <w:rPr>
          <w:rFonts w:ascii="Arial" w:hAnsi="Arial" w:cs="Arial"/>
        </w:rPr>
        <w:t>.000.000 Kč. Zhotovitel předložil objednateli předmětnou pojistnou smlouvu (certifikát pojištění) při</w:t>
      </w:r>
      <w:r w:rsidRPr="00A81777">
        <w:rPr>
          <w:rFonts w:ascii="Arial" w:hAnsi="Arial" w:cs="Arial"/>
        </w:rPr>
        <w:t xml:space="preserve"> podpisu této smlouvy a dále je povinen v průběhu plnění předmětu smlouvy na žádost objednatele předložit pojistnou smlouvu (certifikát pojištění) do 5 pracovních dnů k ověření skutečnosti, že povinnost mít uzavřenou </w:t>
      </w:r>
      <w:r>
        <w:rPr>
          <w:rFonts w:ascii="Arial" w:hAnsi="Arial" w:cs="Arial"/>
        </w:rPr>
        <w:t xml:space="preserve">pojistnou smlouvu je zhotovitelem </w:t>
      </w:r>
      <w:r w:rsidRPr="00A81777">
        <w:rPr>
          <w:rFonts w:ascii="Arial" w:hAnsi="Arial" w:cs="Arial"/>
        </w:rPr>
        <w:t xml:space="preserve">plněna po celou dobu plnění předmětu této smlouvy. </w:t>
      </w:r>
    </w:p>
    <w:p w14:paraId="1E1743C0" w14:textId="77777777" w:rsidR="000D59E8" w:rsidRPr="00FB63AD" w:rsidRDefault="000D59E8" w:rsidP="000D59E8">
      <w:pPr>
        <w:pStyle w:val="Odstavecseseznamem"/>
        <w:spacing w:after="120" w:line="240" w:lineRule="auto"/>
        <w:ind w:left="425"/>
        <w:contextualSpacing w:val="0"/>
        <w:jc w:val="both"/>
        <w:rPr>
          <w:rFonts w:ascii="Arial" w:hAnsi="Arial" w:cs="Arial"/>
          <w:bCs/>
        </w:rPr>
      </w:pPr>
      <w:r>
        <w:rPr>
          <w:rFonts w:ascii="Arial" w:hAnsi="Arial" w:cs="Arial"/>
        </w:rPr>
        <w:lastRenderedPageBreak/>
        <w:t>Pro případ přepravy soch</w:t>
      </w:r>
      <w:r w:rsidR="00AF7132">
        <w:rPr>
          <w:rFonts w:ascii="Arial" w:hAnsi="Arial" w:cs="Arial"/>
        </w:rPr>
        <w:t>y</w:t>
      </w:r>
      <w:r>
        <w:rPr>
          <w:rFonts w:ascii="Arial" w:hAnsi="Arial" w:cs="Arial"/>
        </w:rPr>
        <w:t xml:space="preserve"> z místa sídla objednatele do místa určeného dodavatelem jinou osobou než zhotovitelem</w:t>
      </w:r>
      <w:r w:rsidR="00AF7132">
        <w:rPr>
          <w:rFonts w:ascii="Arial" w:hAnsi="Arial" w:cs="Arial"/>
        </w:rPr>
        <w:t>,</w:t>
      </w:r>
      <w:r>
        <w:rPr>
          <w:rFonts w:ascii="Arial" w:hAnsi="Arial" w:cs="Arial"/>
        </w:rPr>
        <w:t xml:space="preserve"> je zhotovitel povinen zajistit, aby osoba zajišťující přepravu měla sjednáno pojištění </w:t>
      </w:r>
      <w:r w:rsidRPr="00A81777">
        <w:rPr>
          <w:rFonts w:ascii="Arial" w:hAnsi="Arial" w:cs="Arial"/>
        </w:rPr>
        <w:t>s minimálním celkovým li</w:t>
      </w:r>
      <w:r>
        <w:rPr>
          <w:rFonts w:ascii="Arial" w:hAnsi="Arial" w:cs="Arial"/>
        </w:rPr>
        <w:t xml:space="preserve">mitem pojistného plnění </w:t>
      </w:r>
      <w:r w:rsidRPr="00AB7353">
        <w:rPr>
          <w:rFonts w:ascii="Arial" w:hAnsi="Arial" w:cs="Arial"/>
        </w:rPr>
        <w:t xml:space="preserve">ve výši </w:t>
      </w:r>
      <w:r w:rsidR="00310D39" w:rsidRPr="00AB7353">
        <w:rPr>
          <w:rFonts w:ascii="Arial" w:hAnsi="Arial" w:cs="Arial"/>
        </w:rPr>
        <w:t>2</w:t>
      </w:r>
      <w:r w:rsidRPr="00AB7353">
        <w:rPr>
          <w:rFonts w:ascii="Arial" w:hAnsi="Arial" w:cs="Arial"/>
        </w:rPr>
        <w:t>.000.000 Kč platné pro převoz kulturních památek nebo uměleckých předmětů. Kopii této pojistné</w:t>
      </w:r>
      <w:r>
        <w:rPr>
          <w:rFonts w:ascii="Arial" w:hAnsi="Arial" w:cs="Arial"/>
        </w:rPr>
        <w:t xml:space="preserve"> smlouvy, včetně dokladu o uhrazení pojistného je zhotovitel povinen předložit objednateli před zahájením přepravy soch.</w:t>
      </w:r>
    </w:p>
    <w:p w14:paraId="7D8ED40B" w14:textId="77777777" w:rsidR="000D59E8" w:rsidRPr="00D534CE" w:rsidRDefault="000D59E8" w:rsidP="000D59E8">
      <w:pPr>
        <w:pStyle w:val="Odstavecseseznamem"/>
        <w:numPr>
          <w:ilvl w:val="0"/>
          <w:numId w:val="2"/>
        </w:numPr>
        <w:spacing w:after="120"/>
        <w:ind w:left="425" w:hanging="425"/>
        <w:contextualSpacing w:val="0"/>
        <w:jc w:val="both"/>
        <w:rPr>
          <w:rFonts w:ascii="Arial" w:hAnsi="Arial" w:cs="Arial"/>
          <w:bCs/>
        </w:rPr>
      </w:pPr>
      <w:r w:rsidRPr="00217397">
        <w:rPr>
          <w:rFonts w:ascii="Arial" w:hAnsi="Arial" w:cs="Arial"/>
        </w:rPr>
        <w:t xml:space="preserve">Zhotovitel je povinen projednat </w:t>
      </w:r>
      <w:r>
        <w:rPr>
          <w:rFonts w:ascii="Arial" w:hAnsi="Arial" w:cs="Arial"/>
        </w:rPr>
        <w:t>restaurátorsk</w:t>
      </w:r>
      <w:r w:rsidR="00304AA8">
        <w:rPr>
          <w:rFonts w:ascii="Arial" w:hAnsi="Arial" w:cs="Arial"/>
        </w:rPr>
        <w:t>ý</w:t>
      </w:r>
      <w:r>
        <w:rPr>
          <w:rFonts w:ascii="Arial" w:hAnsi="Arial" w:cs="Arial"/>
        </w:rPr>
        <w:t xml:space="preserve"> </w:t>
      </w:r>
      <w:r w:rsidRPr="00217397">
        <w:rPr>
          <w:rFonts w:ascii="Arial" w:hAnsi="Arial" w:cs="Arial"/>
        </w:rPr>
        <w:t>záměr s příslušnými orgány památkové péče.</w:t>
      </w:r>
    </w:p>
    <w:p w14:paraId="6B69AC25" w14:textId="77777777" w:rsidR="000D59E8" w:rsidRPr="00D534CE" w:rsidRDefault="000D59E8" w:rsidP="000D59E8">
      <w:pPr>
        <w:pStyle w:val="Odstavecseseznamem"/>
        <w:numPr>
          <w:ilvl w:val="0"/>
          <w:numId w:val="2"/>
        </w:numPr>
        <w:spacing w:after="0"/>
        <w:ind w:left="425" w:hanging="425"/>
        <w:contextualSpacing w:val="0"/>
        <w:jc w:val="both"/>
        <w:rPr>
          <w:rFonts w:ascii="Arial" w:hAnsi="Arial" w:cs="Arial"/>
          <w:bCs/>
        </w:rPr>
      </w:pPr>
      <w:r w:rsidRPr="00D534CE">
        <w:rPr>
          <w:rFonts w:ascii="Arial" w:hAnsi="Arial" w:cs="Arial"/>
        </w:rPr>
        <w:t xml:space="preserve">Zhotovitel se </w:t>
      </w:r>
      <w:r>
        <w:rPr>
          <w:rFonts w:ascii="Arial" w:hAnsi="Arial" w:cs="Arial"/>
        </w:rPr>
        <w:t xml:space="preserve">dále </w:t>
      </w:r>
      <w:r w:rsidRPr="00D534CE">
        <w:rPr>
          <w:rFonts w:ascii="Arial" w:hAnsi="Arial" w:cs="Arial"/>
        </w:rPr>
        <w:t>zavazuje provádět dílo s vynaložením odborné péče, přičemž je povinen zejména:</w:t>
      </w:r>
    </w:p>
    <w:p w14:paraId="4FFDF4E9" w14:textId="77777777"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 xml:space="preserve">zajistit veškeré pracovní síly, vybavení a materiál potřebné k provedení díla řádným způsobem, </w:t>
      </w:r>
    </w:p>
    <w:p w14:paraId="5CA97705" w14:textId="77777777"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 xml:space="preserve">zajistit kvalitní řízení a dohled nad provedením díla, nezbytnou kontrolu prováděných prací (nezávisle na kontrole prováděné objednatelem), </w:t>
      </w:r>
    </w:p>
    <w:p w14:paraId="6C47D5A1" w14:textId="77777777"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AE27EA">
        <w:rPr>
          <w:rFonts w:ascii="Arial" w:hAnsi="Arial" w:cs="Arial"/>
          <w:sz w:val="22"/>
          <w:szCs w:val="22"/>
        </w:rPr>
        <w:t>zajistit pr</w:t>
      </w:r>
      <w:r w:rsidRPr="0077677F">
        <w:rPr>
          <w:rFonts w:ascii="Arial" w:hAnsi="Arial" w:cs="Arial"/>
          <w:sz w:val="22"/>
          <w:szCs w:val="22"/>
        </w:rPr>
        <w:t>ovádění díl</w:t>
      </w:r>
      <w:r>
        <w:rPr>
          <w:rFonts w:ascii="Arial" w:hAnsi="Arial" w:cs="Arial"/>
          <w:sz w:val="22"/>
          <w:szCs w:val="22"/>
        </w:rPr>
        <w:t>a osobami, které jsou uvedeny v</w:t>
      </w:r>
      <w:r w:rsidR="00B53632">
        <w:rPr>
          <w:rFonts w:ascii="Arial" w:hAnsi="Arial" w:cs="Arial"/>
          <w:sz w:val="22"/>
          <w:szCs w:val="22"/>
        </w:rPr>
        <w:t> nabídce zhotovitele</w:t>
      </w:r>
      <w:r>
        <w:rPr>
          <w:rFonts w:ascii="Arial" w:hAnsi="Arial" w:cs="Arial"/>
          <w:sz w:val="22"/>
          <w:szCs w:val="22"/>
        </w:rPr>
        <w:t>.</w:t>
      </w:r>
      <w:r w:rsidRPr="0077677F">
        <w:rPr>
          <w:rFonts w:ascii="Arial" w:hAnsi="Arial" w:cs="Arial"/>
          <w:sz w:val="22"/>
          <w:szCs w:val="22"/>
        </w:rPr>
        <w:t xml:space="preserve"> Změna </w:t>
      </w:r>
      <w:r w:rsidR="00B53632">
        <w:rPr>
          <w:rFonts w:ascii="Arial" w:hAnsi="Arial" w:cs="Arial"/>
          <w:sz w:val="22"/>
          <w:szCs w:val="22"/>
        </w:rPr>
        <w:t>osoby (poddodavatele)</w:t>
      </w:r>
      <w:r w:rsidRPr="0077677F">
        <w:rPr>
          <w:rFonts w:ascii="Arial" w:hAnsi="Arial" w:cs="Arial"/>
          <w:sz w:val="22"/>
          <w:szCs w:val="22"/>
        </w:rPr>
        <w:t xml:space="preserve"> je možná pouze se souhlasem objednatele, </w:t>
      </w:r>
    </w:p>
    <w:p w14:paraId="1ADB6106" w14:textId="77777777"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dodržovat obecně závazné právní předpisy, nařízení orgánů veřejné sprá</w:t>
      </w:r>
      <w:r>
        <w:rPr>
          <w:rFonts w:ascii="Arial" w:hAnsi="Arial" w:cs="Arial"/>
          <w:sz w:val="22"/>
          <w:szCs w:val="22"/>
        </w:rPr>
        <w:t>vy</w:t>
      </w:r>
      <w:r w:rsidRPr="0077677F">
        <w:rPr>
          <w:rFonts w:ascii="Arial" w:hAnsi="Arial" w:cs="Arial"/>
          <w:sz w:val="22"/>
          <w:szCs w:val="22"/>
        </w:rPr>
        <w:t>, podklady a</w:t>
      </w:r>
      <w:r>
        <w:rPr>
          <w:rFonts w:ascii="Arial" w:hAnsi="Arial" w:cs="Arial"/>
          <w:sz w:val="22"/>
          <w:szCs w:val="22"/>
        </w:rPr>
        <w:t> </w:t>
      </w:r>
      <w:r w:rsidRPr="0077677F">
        <w:rPr>
          <w:rFonts w:ascii="Arial" w:hAnsi="Arial" w:cs="Arial"/>
          <w:sz w:val="22"/>
          <w:szCs w:val="22"/>
        </w:rPr>
        <w:t>podmínky uvedené v této smlouvě i v přílohách smlouvy a veškeré pokyny objednatele,</w:t>
      </w:r>
    </w:p>
    <w:p w14:paraId="6D25ED6E" w14:textId="77777777"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chránit objednatele před vznikem škod v důsledku porušení právních či jiných předpisů a</w:t>
      </w:r>
      <w:r>
        <w:rPr>
          <w:rFonts w:ascii="Arial" w:hAnsi="Arial" w:cs="Arial"/>
          <w:sz w:val="22"/>
          <w:szCs w:val="22"/>
        </w:rPr>
        <w:t> </w:t>
      </w:r>
      <w:r w:rsidRPr="0077677F">
        <w:rPr>
          <w:rFonts w:ascii="Arial" w:hAnsi="Arial" w:cs="Arial"/>
          <w:sz w:val="22"/>
          <w:szCs w:val="22"/>
        </w:rPr>
        <w:t>v případě jejich vzniku tyto škody uhradit na vlastní náklady,</w:t>
      </w:r>
    </w:p>
    <w:p w14:paraId="63129563" w14:textId="77777777" w:rsidR="000D59E8" w:rsidRPr="0077677F" w:rsidRDefault="000D59E8" w:rsidP="000D59E8">
      <w:pPr>
        <w:pStyle w:val="Zkladntextodsazen"/>
        <w:numPr>
          <w:ilvl w:val="1"/>
          <w:numId w:val="14"/>
        </w:numPr>
        <w:tabs>
          <w:tab w:val="num" w:pos="851"/>
        </w:tabs>
        <w:spacing w:after="60"/>
        <w:ind w:left="782" w:hanging="357"/>
        <w:rPr>
          <w:rFonts w:ascii="Arial" w:hAnsi="Arial" w:cs="Arial"/>
          <w:sz w:val="22"/>
          <w:szCs w:val="22"/>
        </w:rPr>
      </w:pPr>
      <w:r w:rsidRPr="0077677F">
        <w:rPr>
          <w:rFonts w:ascii="Arial" w:hAnsi="Arial" w:cs="Arial"/>
          <w:sz w:val="22"/>
          <w:szCs w:val="22"/>
        </w:rPr>
        <w:t>upozornit písemně objednatele na nesoulad mezi podklady pro provedení díla a právními či jinými předpisy v případě, že takový nesoulad kdykoli v průběhu provedení díla zjistí,</w:t>
      </w:r>
    </w:p>
    <w:p w14:paraId="5AF9DDB1" w14:textId="77777777" w:rsidR="000D59E8" w:rsidRPr="0077677F" w:rsidRDefault="000D59E8" w:rsidP="000D59E8">
      <w:pPr>
        <w:pStyle w:val="Zkladntextodsazen"/>
        <w:numPr>
          <w:ilvl w:val="1"/>
          <w:numId w:val="14"/>
        </w:numPr>
        <w:tabs>
          <w:tab w:val="num" w:pos="851"/>
        </w:tabs>
        <w:ind w:left="782" w:hanging="357"/>
        <w:rPr>
          <w:rFonts w:ascii="Arial" w:hAnsi="Arial" w:cs="Arial"/>
          <w:sz w:val="22"/>
          <w:szCs w:val="22"/>
        </w:rPr>
      </w:pPr>
      <w:r w:rsidRPr="0077677F">
        <w:rPr>
          <w:rFonts w:ascii="Arial" w:hAnsi="Arial" w:cs="Arial"/>
          <w:sz w:val="22"/>
          <w:szCs w:val="22"/>
        </w:rPr>
        <w:t>zajistit, aby komunikace s objednatelem probíhala výhradně v českém jazyce.</w:t>
      </w:r>
    </w:p>
    <w:p w14:paraId="3EBAAA44" w14:textId="77777777" w:rsidR="000D59E8" w:rsidRPr="0077677F" w:rsidRDefault="000D59E8" w:rsidP="000D59E8">
      <w:pPr>
        <w:pStyle w:val="Zkladntextodsazen"/>
        <w:numPr>
          <w:ilvl w:val="0"/>
          <w:numId w:val="2"/>
        </w:numPr>
        <w:tabs>
          <w:tab w:val="num" w:pos="426"/>
        </w:tabs>
        <w:ind w:left="425" w:hanging="425"/>
        <w:rPr>
          <w:rFonts w:ascii="Arial" w:hAnsi="Arial" w:cs="Arial"/>
          <w:sz w:val="22"/>
          <w:szCs w:val="22"/>
        </w:rPr>
      </w:pPr>
      <w:r w:rsidRPr="0077677F">
        <w:rPr>
          <w:rFonts w:ascii="Arial" w:hAnsi="Arial" w:cs="Arial"/>
          <w:sz w:val="22"/>
          <w:szCs w:val="22"/>
        </w:rPr>
        <w:t>Zhotovitel bude odpovídat dle příslušných ustanovení zákona občanského zákoníku i za škodu způsobenou okolnostmi, které mají původ v povaze věcí (zařízení), jichž bylo při provedení díla užito.</w:t>
      </w:r>
    </w:p>
    <w:p w14:paraId="1A22B9D0" w14:textId="77777777" w:rsidR="000D59E8" w:rsidRPr="0077677F" w:rsidRDefault="000D59E8" w:rsidP="000D59E8">
      <w:pPr>
        <w:pStyle w:val="Zkladntextodsazen"/>
        <w:numPr>
          <w:ilvl w:val="0"/>
          <w:numId w:val="2"/>
        </w:numPr>
        <w:tabs>
          <w:tab w:val="left" w:pos="426"/>
        </w:tabs>
        <w:ind w:left="425" w:hanging="425"/>
        <w:rPr>
          <w:rFonts w:ascii="Arial" w:hAnsi="Arial" w:cs="Arial"/>
          <w:sz w:val="22"/>
          <w:szCs w:val="22"/>
        </w:rPr>
      </w:pPr>
      <w:r w:rsidRPr="0077677F">
        <w:rPr>
          <w:rFonts w:ascii="Arial" w:hAnsi="Arial" w:cs="Arial"/>
          <w:sz w:val="22"/>
          <w:szCs w:val="22"/>
        </w:rPr>
        <w:t>Případný postih ze strany státních orgánů a organizací za nedodržení obecně závazných právních předpisů v souvislosti s provedením díla bude vždy plně k tíži a na vrub zhotovitele, nezávisle na tom, která osoba podílející se na provedení díla zavdala k postihu příčinu.</w:t>
      </w:r>
    </w:p>
    <w:p w14:paraId="6AB27F9F" w14:textId="77777777" w:rsidR="000D59E8" w:rsidRPr="00640B78" w:rsidRDefault="000D59E8" w:rsidP="000D59E8">
      <w:pPr>
        <w:pStyle w:val="Zkladntextodsazen"/>
        <w:numPr>
          <w:ilvl w:val="0"/>
          <w:numId w:val="2"/>
        </w:numPr>
        <w:tabs>
          <w:tab w:val="num" w:pos="426"/>
        </w:tabs>
        <w:ind w:left="425" w:hanging="425"/>
        <w:rPr>
          <w:rFonts w:ascii="Arial" w:hAnsi="Arial" w:cs="Arial"/>
          <w:sz w:val="22"/>
          <w:szCs w:val="22"/>
        </w:rPr>
      </w:pPr>
      <w:r>
        <w:rPr>
          <w:rFonts w:ascii="Arial" w:hAnsi="Arial" w:cs="Arial"/>
          <w:sz w:val="22"/>
          <w:szCs w:val="22"/>
        </w:rPr>
        <w:t>Zhotovitel je povinen přijmout při provádění díla v</w:t>
      </w:r>
      <w:r w:rsidR="004C34FF">
        <w:rPr>
          <w:rFonts w:ascii="Arial" w:hAnsi="Arial" w:cs="Arial"/>
          <w:sz w:val="22"/>
          <w:szCs w:val="22"/>
        </w:rPr>
        <w:t xml:space="preserve">e svých prostorách </w:t>
      </w:r>
      <w:r>
        <w:rPr>
          <w:rFonts w:ascii="Arial" w:hAnsi="Arial" w:cs="Arial"/>
          <w:sz w:val="22"/>
          <w:szCs w:val="22"/>
        </w:rPr>
        <w:t xml:space="preserve">taková opatření, aby </w:t>
      </w:r>
      <w:r w:rsidR="004C34FF">
        <w:rPr>
          <w:rFonts w:ascii="Arial" w:hAnsi="Arial" w:cs="Arial"/>
          <w:sz w:val="22"/>
          <w:szCs w:val="22"/>
        </w:rPr>
        <w:t xml:space="preserve">práce </w:t>
      </w:r>
      <w:r>
        <w:rPr>
          <w:rFonts w:ascii="Arial" w:hAnsi="Arial" w:cs="Arial"/>
          <w:sz w:val="22"/>
          <w:szCs w:val="22"/>
        </w:rPr>
        <w:t>mohly probíhat i za nepříznivých klimatických podmínek, které jsou běžné pro dané roční období (zejména déšť).</w:t>
      </w:r>
    </w:p>
    <w:p w14:paraId="5CD6E6EE" w14:textId="77777777" w:rsidR="000D59E8" w:rsidRPr="00AC4D34" w:rsidRDefault="000D59E8" w:rsidP="000D59E8">
      <w:pPr>
        <w:spacing w:before="360" w:after="120"/>
        <w:jc w:val="center"/>
        <w:rPr>
          <w:rFonts w:ascii="Arial" w:hAnsi="Arial" w:cs="Arial"/>
          <w:b/>
          <w:sz w:val="22"/>
          <w:szCs w:val="22"/>
        </w:rPr>
      </w:pPr>
      <w:r>
        <w:rPr>
          <w:rFonts w:ascii="Arial" w:hAnsi="Arial" w:cs="Arial"/>
          <w:b/>
          <w:sz w:val="24"/>
        </w:rPr>
        <w:t xml:space="preserve">Článek </w:t>
      </w:r>
      <w:r w:rsidRPr="00C362E8">
        <w:rPr>
          <w:rFonts w:ascii="Arial" w:hAnsi="Arial" w:cs="Arial"/>
          <w:b/>
          <w:sz w:val="24"/>
        </w:rPr>
        <w:t>V.</w:t>
      </w:r>
      <w:r>
        <w:rPr>
          <w:rFonts w:ascii="Arial" w:hAnsi="Arial" w:cs="Arial"/>
          <w:b/>
          <w:sz w:val="24"/>
        </w:rPr>
        <w:br/>
      </w:r>
      <w:r>
        <w:rPr>
          <w:rFonts w:ascii="Arial" w:hAnsi="Arial" w:cs="Arial"/>
          <w:b/>
          <w:sz w:val="22"/>
          <w:szCs w:val="22"/>
        </w:rPr>
        <w:t>Záruka za jakost</w:t>
      </w:r>
      <w:r w:rsidRPr="009E0597">
        <w:rPr>
          <w:rFonts w:ascii="Arial" w:hAnsi="Arial" w:cs="Arial"/>
          <w:b/>
          <w:sz w:val="22"/>
          <w:szCs w:val="22"/>
        </w:rPr>
        <w:t>, odpovědnost za vady</w:t>
      </w:r>
    </w:p>
    <w:p w14:paraId="3B660F14" w14:textId="77777777" w:rsidR="000D59E8"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Pr>
          <w:rFonts w:ascii="Arial" w:hAnsi="Arial" w:cs="Arial"/>
          <w:bCs/>
          <w:sz w:val="22"/>
          <w:szCs w:val="22"/>
        </w:rPr>
        <w:t xml:space="preserve">Zhotovitel odpovídá za to, že dílo má vlastnosti stanovené touto smlouvou a jejími přílohami. </w:t>
      </w:r>
      <w:r w:rsidRPr="00B94597">
        <w:rPr>
          <w:rFonts w:ascii="Arial" w:hAnsi="Arial" w:cs="Arial"/>
          <w:bCs/>
          <w:sz w:val="22"/>
          <w:szCs w:val="22"/>
        </w:rPr>
        <w:t>Zhotovitel dále odpovídá za vady díla zjištěné při jeho předá</w:t>
      </w:r>
      <w:r>
        <w:rPr>
          <w:rFonts w:ascii="Arial" w:hAnsi="Arial" w:cs="Arial"/>
          <w:bCs/>
          <w:sz w:val="22"/>
          <w:szCs w:val="22"/>
        </w:rPr>
        <w:t>ní nebo v průběhu záruční doby.</w:t>
      </w:r>
    </w:p>
    <w:p w14:paraId="555D4B34" w14:textId="7AC1AFDE" w:rsidR="000D59E8"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sidRPr="00B94597">
        <w:rPr>
          <w:rFonts w:ascii="Arial" w:hAnsi="Arial" w:cs="Arial"/>
          <w:bCs/>
          <w:sz w:val="22"/>
          <w:szCs w:val="22"/>
        </w:rPr>
        <w:t xml:space="preserve">Zhotovitel poskytuje </w:t>
      </w:r>
      <w:r w:rsidRPr="009A6BBE">
        <w:rPr>
          <w:rFonts w:ascii="Arial" w:hAnsi="Arial" w:cs="Arial"/>
          <w:bCs/>
          <w:sz w:val="22"/>
          <w:szCs w:val="22"/>
        </w:rPr>
        <w:t>objednateli záruku na dílo v délce trvání 6</w:t>
      </w:r>
      <w:r w:rsidR="009A6BBE" w:rsidRPr="009A6BBE">
        <w:rPr>
          <w:rFonts w:ascii="Arial" w:hAnsi="Arial" w:cs="Arial"/>
          <w:bCs/>
          <w:sz w:val="22"/>
          <w:szCs w:val="22"/>
        </w:rPr>
        <w:t>0</w:t>
      </w:r>
      <w:r w:rsidRPr="009A6BBE">
        <w:rPr>
          <w:rFonts w:ascii="Arial" w:hAnsi="Arial" w:cs="Arial"/>
          <w:bCs/>
          <w:sz w:val="22"/>
          <w:szCs w:val="22"/>
        </w:rPr>
        <w:t xml:space="preserve"> měsíců. Záruční</w:t>
      </w:r>
      <w:r>
        <w:rPr>
          <w:rFonts w:ascii="Arial" w:hAnsi="Arial" w:cs="Arial"/>
          <w:bCs/>
          <w:sz w:val="22"/>
          <w:szCs w:val="22"/>
        </w:rPr>
        <w:t xml:space="preserve"> doba počíná běžet</w:t>
      </w:r>
      <w:r w:rsidRPr="00B94597">
        <w:rPr>
          <w:rFonts w:ascii="Arial" w:hAnsi="Arial" w:cs="Arial"/>
          <w:bCs/>
          <w:sz w:val="22"/>
          <w:szCs w:val="22"/>
        </w:rPr>
        <w:t xml:space="preserve"> </w:t>
      </w:r>
      <w:r w:rsidRPr="004C2CE0">
        <w:rPr>
          <w:rFonts w:ascii="Arial" w:hAnsi="Arial" w:cs="Arial"/>
          <w:sz w:val="22"/>
          <w:szCs w:val="22"/>
        </w:rPr>
        <w:t>dn</w:t>
      </w:r>
      <w:r w:rsidRPr="004C2CE0">
        <w:rPr>
          <w:rFonts w:ascii="Arial" w:hAnsi="Arial" w:cs="Arial"/>
          <w:spacing w:val="-1"/>
          <w:sz w:val="22"/>
          <w:szCs w:val="22"/>
        </w:rPr>
        <w:t>e</w:t>
      </w:r>
      <w:r w:rsidRPr="004C2CE0">
        <w:rPr>
          <w:rFonts w:ascii="Arial" w:hAnsi="Arial" w:cs="Arial"/>
          <w:sz w:val="22"/>
          <w:szCs w:val="22"/>
        </w:rPr>
        <w:t>m následujícím po dni protokolárního předání a převzetí celého díla</w:t>
      </w:r>
      <w:r>
        <w:rPr>
          <w:rFonts w:ascii="Arial" w:hAnsi="Arial" w:cs="Arial"/>
          <w:bCs/>
          <w:sz w:val="22"/>
          <w:szCs w:val="22"/>
        </w:rPr>
        <w:t>.</w:t>
      </w:r>
    </w:p>
    <w:p w14:paraId="771AFB08" w14:textId="77777777" w:rsidR="000D59E8"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sidRPr="00D21A8E">
        <w:rPr>
          <w:rFonts w:ascii="Arial" w:hAnsi="Arial" w:cs="Arial"/>
          <w:sz w:val="22"/>
          <w:szCs w:val="22"/>
        </w:rPr>
        <w:t>Obj</w:t>
      </w:r>
      <w:r w:rsidRPr="00D21A8E">
        <w:rPr>
          <w:rFonts w:ascii="Arial" w:hAnsi="Arial" w:cs="Arial"/>
          <w:spacing w:val="-1"/>
          <w:sz w:val="22"/>
          <w:szCs w:val="22"/>
        </w:rPr>
        <w:t>e</w:t>
      </w:r>
      <w:r w:rsidRPr="00D21A8E">
        <w:rPr>
          <w:rFonts w:ascii="Arial" w:hAnsi="Arial" w:cs="Arial"/>
          <w:sz w:val="22"/>
          <w:szCs w:val="22"/>
        </w:rPr>
        <w:t>dn</w:t>
      </w:r>
      <w:r w:rsidRPr="00D21A8E">
        <w:rPr>
          <w:rFonts w:ascii="Arial" w:hAnsi="Arial" w:cs="Arial"/>
          <w:spacing w:val="-1"/>
          <w:sz w:val="22"/>
          <w:szCs w:val="22"/>
        </w:rPr>
        <w:t>a</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 je povin</w:t>
      </w:r>
      <w:r w:rsidRPr="00D21A8E">
        <w:rPr>
          <w:rFonts w:ascii="Arial" w:hAnsi="Arial" w:cs="Arial"/>
          <w:spacing w:val="-1"/>
          <w:sz w:val="22"/>
          <w:szCs w:val="22"/>
        </w:rPr>
        <w:t>e</w:t>
      </w:r>
      <w:r w:rsidRPr="00D21A8E">
        <w:rPr>
          <w:rFonts w:ascii="Arial" w:hAnsi="Arial" w:cs="Arial"/>
          <w:sz w:val="22"/>
          <w:szCs w:val="22"/>
        </w:rPr>
        <w:t>n v p</w:t>
      </w:r>
      <w:r w:rsidRPr="00D21A8E">
        <w:rPr>
          <w:rFonts w:ascii="Arial" w:hAnsi="Arial" w:cs="Arial"/>
          <w:spacing w:val="-1"/>
          <w:sz w:val="22"/>
          <w:szCs w:val="22"/>
        </w:rPr>
        <w:t>r</w:t>
      </w:r>
      <w:r w:rsidRPr="00D21A8E">
        <w:rPr>
          <w:rFonts w:ascii="Arial" w:hAnsi="Arial" w:cs="Arial"/>
          <w:sz w:val="22"/>
          <w:szCs w:val="22"/>
        </w:rPr>
        <w:t>ůb</w:t>
      </w:r>
      <w:r w:rsidRPr="00D21A8E">
        <w:rPr>
          <w:rFonts w:ascii="Arial" w:hAnsi="Arial" w:cs="Arial"/>
          <w:spacing w:val="-1"/>
          <w:sz w:val="22"/>
          <w:szCs w:val="22"/>
        </w:rPr>
        <w:t>ě</w:t>
      </w:r>
      <w:r w:rsidRPr="00D21A8E">
        <w:rPr>
          <w:rFonts w:ascii="Arial" w:hAnsi="Arial" w:cs="Arial"/>
          <w:sz w:val="22"/>
          <w:szCs w:val="22"/>
        </w:rPr>
        <w:t xml:space="preserve">hu </w:t>
      </w:r>
      <w:r w:rsidRPr="00D21A8E">
        <w:rPr>
          <w:rFonts w:ascii="Arial" w:hAnsi="Arial" w:cs="Arial"/>
          <w:spacing w:val="1"/>
          <w:sz w:val="22"/>
          <w:szCs w:val="22"/>
        </w:rPr>
        <w:t>z</w:t>
      </w:r>
      <w:r w:rsidRPr="00D21A8E">
        <w:rPr>
          <w:rFonts w:ascii="Arial" w:hAnsi="Arial" w:cs="Arial"/>
          <w:spacing w:val="-1"/>
          <w:sz w:val="22"/>
          <w:szCs w:val="22"/>
        </w:rPr>
        <w:t>ár</w:t>
      </w:r>
      <w:r w:rsidRPr="00D21A8E">
        <w:rPr>
          <w:rFonts w:ascii="Arial" w:hAnsi="Arial" w:cs="Arial"/>
          <w:sz w:val="22"/>
          <w:szCs w:val="22"/>
        </w:rPr>
        <w:t>u</w:t>
      </w:r>
      <w:r w:rsidRPr="00D21A8E">
        <w:rPr>
          <w:rFonts w:ascii="Arial" w:hAnsi="Arial" w:cs="Arial"/>
          <w:spacing w:val="-1"/>
          <w:sz w:val="22"/>
          <w:szCs w:val="22"/>
        </w:rPr>
        <w:t>č</w:t>
      </w:r>
      <w:r w:rsidRPr="00D21A8E">
        <w:rPr>
          <w:rFonts w:ascii="Arial" w:hAnsi="Arial" w:cs="Arial"/>
          <w:sz w:val="22"/>
          <w:szCs w:val="22"/>
        </w:rPr>
        <w:t>ní do</w:t>
      </w:r>
      <w:r w:rsidRPr="00D21A8E">
        <w:rPr>
          <w:rFonts w:ascii="Arial" w:hAnsi="Arial" w:cs="Arial"/>
          <w:spacing w:val="5"/>
          <w:sz w:val="22"/>
          <w:szCs w:val="22"/>
        </w:rPr>
        <w:t>b</w:t>
      </w:r>
      <w:r w:rsidRPr="00D21A8E">
        <w:rPr>
          <w:rFonts w:ascii="Arial" w:hAnsi="Arial" w:cs="Arial"/>
          <w:sz w:val="22"/>
          <w:szCs w:val="22"/>
        </w:rPr>
        <w:t>y u</w:t>
      </w:r>
      <w:r w:rsidRPr="00D21A8E">
        <w:rPr>
          <w:rFonts w:ascii="Arial" w:hAnsi="Arial" w:cs="Arial"/>
          <w:spacing w:val="2"/>
          <w:sz w:val="22"/>
          <w:szCs w:val="22"/>
        </w:rPr>
        <w:t>p</w:t>
      </w:r>
      <w:r w:rsidRPr="00D21A8E">
        <w:rPr>
          <w:rFonts w:ascii="Arial" w:hAnsi="Arial" w:cs="Arial"/>
          <w:sz w:val="22"/>
          <w:szCs w:val="22"/>
        </w:rPr>
        <w:t>l</w:t>
      </w:r>
      <w:r w:rsidRPr="00D21A8E">
        <w:rPr>
          <w:rFonts w:ascii="Arial" w:hAnsi="Arial" w:cs="Arial"/>
          <w:spacing w:val="-1"/>
          <w:sz w:val="22"/>
          <w:szCs w:val="22"/>
        </w:rPr>
        <w:t>a</w:t>
      </w:r>
      <w:r w:rsidRPr="00D21A8E">
        <w:rPr>
          <w:rFonts w:ascii="Arial" w:hAnsi="Arial" w:cs="Arial"/>
          <w:sz w:val="22"/>
          <w:szCs w:val="22"/>
        </w:rPr>
        <w:t>tnit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y b</w:t>
      </w:r>
      <w:r w:rsidRPr="00D21A8E">
        <w:rPr>
          <w:rFonts w:ascii="Arial" w:hAnsi="Arial" w:cs="Arial"/>
          <w:spacing w:val="-1"/>
          <w:sz w:val="22"/>
          <w:szCs w:val="22"/>
        </w:rPr>
        <w:t>e</w:t>
      </w:r>
      <w:r w:rsidRPr="00D21A8E">
        <w:rPr>
          <w:rFonts w:ascii="Arial" w:hAnsi="Arial" w:cs="Arial"/>
          <w:sz w:val="22"/>
          <w:szCs w:val="22"/>
        </w:rPr>
        <w:t xml:space="preserve">z </w:t>
      </w:r>
      <w:r w:rsidRPr="00D21A8E">
        <w:rPr>
          <w:rFonts w:ascii="Arial" w:hAnsi="Arial" w:cs="Arial"/>
          <w:spacing w:val="1"/>
          <w:sz w:val="22"/>
          <w:szCs w:val="22"/>
        </w:rPr>
        <w:t>z</w:t>
      </w:r>
      <w:r w:rsidRPr="00D21A8E">
        <w:rPr>
          <w:rFonts w:ascii="Arial" w:hAnsi="Arial" w:cs="Arial"/>
          <w:spacing w:val="2"/>
          <w:sz w:val="22"/>
          <w:szCs w:val="22"/>
        </w:rPr>
        <w:t>b</w:t>
      </w:r>
      <w:r w:rsidRPr="00D21A8E">
        <w:rPr>
          <w:rFonts w:ascii="Arial" w:hAnsi="Arial" w:cs="Arial"/>
          <w:spacing w:val="-7"/>
          <w:sz w:val="22"/>
          <w:szCs w:val="22"/>
        </w:rPr>
        <w:t>y</w:t>
      </w:r>
      <w:r w:rsidRPr="00D21A8E">
        <w:rPr>
          <w:rFonts w:ascii="Arial" w:hAnsi="Arial" w:cs="Arial"/>
          <w:spacing w:val="3"/>
          <w:sz w:val="22"/>
          <w:szCs w:val="22"/>
        </w:rPr>
        <w:t>t</w:t>
      </w:r>
      <w:r w:rsidRPr="00D21A8E">
        <w:rPr>
          <w:rFonts w:ascii="Arial" w:hAnsi="Arial" w:cs="Arial"/>
          <w:spacing w:val="-1"/>
          <w:sz w:val="22"/>
          <w:szCs w:val="22"/>
        </w:rPr>
        <w:t>eč</w:t>
      </w:r>
      <w:r w:rsidRPr="00D21A8E">
        <w:rPr>
          <w:rFonts w:ascii="Arial" w:hAnsi="Arial" w:cs="Arial"/>
          <w:spacing w:val="2"/>
          <w:sz w:val="22"/>
          <w:szCs w:val="22"/>
        </w:rPr>
        <w:t>n</w:t>
      </w:r>
      <w:r w:rsidRPr="00D21A8E">
        <w:rPr>
          <w:rFonts w:ascii="Arial" w:hAnsi="Arial" w:cs="Arial"/>
          <w:spacing w:val="1"/>
          <w:sz w:val="22"/>
          <w:szCs w:val="22"/>
        </w:rPr>
        <w:t>é</w:t>
      </w:r>
      <w:r w:rsidRPr="00D21A8E">
        <w:rPr>
          <w:rFonts w:ascii="Arial" w:hAnsi="Arial" w:cs="Arial"/>
          <w:sz w:val="22"/>
          <w:szCs w:val="22"/>
        </w:rPr>
        <w:t>ho odkl</w:t>
      </w:r>
      <w:r w:rsidRPr="00D21A8E">
        <w:rPr>
          <w:rFonts w:ascii="Arial" w:hAnsi="Arial" w:cs="Arial"/>
          <w:spacing w:val="-1"/>
          <w:sz w:val="22"/>
          <w:szCs w:val="22"/>
        </w:rPr>
        <w:t>a</w:t>
      </w:r>
      <w:r w:rsidRPr="00D21A8E">
        <w:rPr>
          <w:rFonts w:ascii="Arial" w:hAnsi="Arial" w:cs="Arial"/>
          <w:sz w:val="22"/>
          <w:szCs w:val="22"/>
        </w:rPr>
        <w:t>du od j</w:t>
      </w:r>
      <w:r w:rsidRPr="00D21A8E">
        <w:rPr>
          <w:rFonts w:ascii="Arial" w:hAnsi="Arial" w:cs="Arial"/>
          <w:spacing w:val="-1"/>
          <w:sz w:val="22"/>
          <w:szCs w:val="22"/>
        </w:rPr>
        <w:t>e</w:t>
      </w:r>
      <w:r w:rsidRPr="00D21A8E">
        <w:rPr>
          <w:rFonts w:ascii="Arial" w:hAnsi="Arial" w:cs="Arial"/>
          <w:sz w:val="22"/>
          <w:szCs w:val="22"/>
        </w:rPr>
        <w:t>ji</w:t>
      </w:r>
      <w:r w:rsidRPr="00D21A8E">
        <w:rPr>
          <w:rFonts w:ascii="Arial" w:hAnsi="Arial" w:cs="Arial"/>
          <w:spacing w:val="-1"/>
          <w:sz w:val="22"/>
          <w:szCs w:val="22"/>
        </w:rPr>
        <w:t>c</w:t>
      </w:r>
      <w:r w:rsidRPr="00D21A8E">
        <w:rPr>
          <w:rFonts w:ascii="Arial" w:hAnsi="Arial" w:cs="Arial"/>
          <w:sz w:val="22"/>
          <w:szCs w:val="22"/>
        </w:rPr>
        <w:t xml:space="preserve">h </w:t>
      </w:r>
      <w:r w:rsidRPr="00D21A8E">
        <w:rPr>
          <w:rFonts w:ascii="Arial" w:hAnsi="Arial" w:cs="Arial"/>
          <w:spacing w:val="1"/>
          <w:sz w:val="22"/>
          <w:szCs w:val="22"/>
        </w:rPr>
        <w:t>z</w:t>
      </w:r>
      <w:r w:rsidRPr="00D21A8E">
        <w:rPr>
          <w:rFonts w:ascii="Arial" w:hAnsi="Arial" w:cs="Arial"/>
          <w:sz w:val="22"/>
          <w:szCs w:val="22"/>
        </w:rPr>
        <w:t>jišt</w:t>
      </w:r>
      <w:r w:rsidRPr="00D21A8E">
        <w:rPr>
          <w:rFonts w:ascii="Arial" w:hAnsi="Arial" w:cs="Arial"/>
          <w:spacing w:val="-1"/>
          <w:sz w:val="22"/>
          <w:szCs w:val="22"/>
        </w:rPr>
        <w:t>ě</w:t>
      </w:r>
      <w:r w:rsidRPr="00D21A8E">
        <w:rPr>
          <w:rFonts w:ascii="Arial" w:hAnsi="Arial" w:cs="Arial"/>
          <w:sz w:val="22"/>
          <w:szCs w:val="22"/>
        </w:rPr>
        <w:t>ní. T</w:t>
      </w:r>
      <w:r w:rsidRPr="00D21A8E">
        <w:rPr>
          <w:rFonts w:ascii="Arial" w:hAnsi="Arial" w:cs="Arial"/>
          <w:spacing w:val="-1"/>
          <w:sz w:val="22"/>
          <w:szCs w:val="22"/>
        </w:rPr>
        <w:t>er</w:t>
      </w:r>
      <w:r w:rsidRPr="00D21A8E">
        <w:rPr>
          <w:rFonts w:ascii="Arial" w:hAnsi="Arial" w:cs="Arial"/>
          <w:sz w:val="22"/>
          <w:szCs w:val="22"/>
        </w:rPr>
        <w:t>mín p</w:t>
      </w:r>
      <w:r w:rsidRPr="00D21A8E">
        <w:rPr>
          <w:rFonts w:ascii="Arial" w:hAnsi="Arial" w:cs="Arial"/>
          <w:spacing w:val="-1"/>
          <w:sz w:val="22"/>
          <w:szCs w:val="22"/>
        </w:rPr>
        <w:t>r</w:t>
      </w:r>
      <w:r w:rsidRPr="00D21A8E">
        <w:rPr>
          <w:rFonts w:ascii="Arial" w:hAnsi="Arial" w:cs="Arial"/>
          <w:sz w:val="22"/>
          <w:szCs w:val="22"/>
        </w:rPr>
        <w:t>o odst</w:t>
      </w:r>
      <w:r w:rsidRPr="00D21A8E">
        <w:rPr>
          <w:rFonts w:ascii="Arial" w:hAnsi="Arial" w:cs="Arial"/>
          <w:spacing w:val="-1"/>
          <w:sz w:val="22"/>
          <w:szCs w:val="22"/>
        </w:rPr>
        <w:t>ra</w:t>
      </w:r>
      <w:r w:rsidRPr="00D21A8E">
        <w:rPr>
          <w:rFonts w:ascii="Arial" w:hAnsi="Arial" w:cs="Arial"/>
          <w:sz w:val="22"/>
          <w:szCs w:val="22"/>
        </w:rPr>
        <w:t>n</w:t>
      </w:r>
      <w:r w:rsidRPr="00D21A8E">
        <w:rPr>
          <w:rFonts w:ascii="Arial" w:hAnsi="Arial" w:cs="Arial"/>
          <w:spacing w:val="-1"/>
          <w:sz w:val="22"/>
          <w:szCs w:val="22"/>
        </w:rPr>
        <w:t>ě</w:t>
      </w:r>
      <w:r w:rsidRPr="00D21A8E">
        <w:rPr>
          <w:rFonts w:ascii="Arial" w:hAnsi="Arial" w:cs="Arial"/>
          <w:sz w:val="22"/>
          <w:szCs w:val="22"/>
        </w:rPr>
        <w:t>ní v</w:t>
      </w:r>
      <w:r w:rsidRPr="00D21A8E">
        <w:rPr>
          <w:rFonts w:ascii="Arial" w:hAnsi="Arial" w:cs="Arial"/>
          <w:spacing w:val="-1"/>
          <w:sz w:val="22"/>
          <w:szCs w:val="22"/>
        </w:rPr>
        <w:t>a</w:t>
      </w:r>
      <w:r w:rsidRPr="00D21A8E">
        <w:rPr>
          <w:rFonts w:ascii="Arial" w:hAnsi="Arial" w:cs="Arial"/>
          <w:sz w:val="22"/>
          <w:szCs w:val="22"/>
        </w:rPr>
        <w:t xml:space="preserve">d </w:t>
      </w:r>
      <w:r w:rsidRPr="00D21A8E">
        <w:rPr>
          <w:rFonts w:ascii="Arial" w:hAnsi="Arial" w:cs="Arial"/>
          <w:spacing w:val="-1"/>
          <w:sz w:val="22"/>
          <w:szCs w:val="22"/>
        </w:rPr>
        <w:t>č</w:t>
      </w:r>
      <w:r w:rsidRPr="00D21A8E">
        <w:rPr>
          <w:rFonts w:ascii="Arial" w:hAnsi="Arial" w:cs="Arial"/>
          <w:sz w:val="22"/>
          <w:szCs w:val="22"/>
        </w:rPr>
        <w:t xml:space="preserve">iní </w:t>
      </w:r>
      <w:r>
        <w:rPr>
          <w:rFonts w:ascii="Arial" w:hAnsi="Arial" w:cs="Arial"/>
          <w:sz w:val="22"/>
          <w:szCs w:val="22"/>
        </w:rPr>
        <w:t>10</w:t>
      </w:r>
      <w:r w:rsidRPr="00D21A8E">
        <w:rPr>
          <w:rFonts w:ascii="Arial" w:hAnsi="Arial" w:cs="Arial"/>
          <w:sz w:val="22"/>
          <w:szCs w:val="22"/>
        </w:rPr>
        <w:t xml:space="preserve"> p</w:t>
      </w:r>
      <w:r w:rsidRPr="00D21A8E">
        <w:rPr>
          <w:rFonts w:ascii="Arial" w:hAnsi="Arial" w:cs="Arial"/>
          <w:spacing w:val="-1"/>
          <w:sz w:val="22"/>
          <w:szCs w:val="22"/>
        </w:rPr>
        <w:t>rac</w:t>
      </w:r>
      <w:r w:rsidRPr="00D21A8E">
        <w:rPr>
          <w:rFonts w:ascii="Arial" w:hAnsi="Arial" w:cs="Arial"/>
          <w:sz w:val="22"/>
          <w:szCs w:val="22"/>
        </w:rPr>
        <w:t>ovních dnů o</w:t>
      </w:r>
      <w:r w:rsidRPr="00D21A8E">
        <w:rPr>
          <w:rFonts w:ascii="Arial" w:hAnsi="Arial" w:cs="Arial"/>
          <w:spacing w:val="2"/>
          <w:sz w:val="22"/>
          <w:szCs w:val="22"/>
        </w:rPr>
        <w:t>d</w:t>
      </w:r>
      <w:r w:rsidRPr="00D21A8E">
        <w:rPr>
          <w:rFonts w:ascii="Arial" w:hAnsi="Arial" w:cs="Arial"/>
          <w:sz w:val="22"/>
          <w:szCs w:val="22"/>
        </w:rPr>
        <w:t>e dne do</w:t>
      </w:r>
      <w:r w:rsidRPr="00D21A8E">
        <w:rPr>
          <w:rFonts w:ascii="Arial" w:hAnsi="Arial" w:cs="Arial"/>
          <w:spacing w:val="-1"/>
          <w:sz w:val="22"/>
          <w:szCs w:val="22"/>
        </w:rPr>
        <w:t>r</w:t>
      </w:r>
      <w:r w:rsidRPr="00D21A8E">
        <w:rPr>
          <w:rFonts w:ascii="Arial" w:hAnsi="Arial" w:cs="Arial"/>
          <w:sz w:val="22"/>
          <w:szCs w:val="22"/>
        </w:rPr>
        <w:t>u</w:t>
      </w:r>
      <w:r w:rsidRPr="00D21A8E">
        <w:rPr>
          <w:rFonts w:ascii="Arial" w:hAnsi="Arial" w:cs="Arial"/>
          <w:spacing w:val="-1"/>
          <w:sz w:val="22"/>
          <w:szCs w:val="22"/>
        </w:rPr>
        <w:t>če</w:t>
      </w:r>
      <w:r w:rsidRPr="00D21A8E">
        <w:rPr>
          <w:rFonts w:ascii="Arial" w:hAnsi="Arial" w:cs="Arial"/>
          <w:sz w:val="22"/>
          <w:szCs w:val="22"/>
        </w:rPr>
        <w:t>ní o</w:t>
      </w:r>
      <w:r w:rsidRPr="00D21A8E">
        <w:rPr>
          <w:rFonts w:ascii="Arial" w:hAnsi="Arial" w:cs="Arial"/>
          <w:spacing w:val="1"/>
          <w:sz w:val="22"/>
          <w:szCs w:val="22"/>
        </w:rPr>
        <w:t>z</w:t>
      </w:r>
      <w:r w:rsidRPr="00D21A8E">
        <w:rPr>
          <w:rFonts w:ascii="Arial" w:hAnsi="Arial" w:cs="Arial"/>
          <w:sz w:val="22"/>
          <w:szCs w:val="22"/>
        </w:rPr>
        <w:t>n</w:t>
      </w:r>
      <w:r w:rsidRPr="00D21A8E">
        <w:rPr>
          <w:rFonts w:ascii="Arial" w:hAnsi="Arial" w:cs="Arial"/>
          <w:spacing w:val="-1"/>
          <w:sz w:val="22"/>
          <w:szCs w:val="22"/>
        </w:rPr>
        <w:t>á</w:t>
      </w:r>
      <w:r w:rsidRPr="00D21A8E">
        <w:rPr>
          <w:rFonts w:ascii="Arial" w:hAnsi="Arial" w:cs="Arial"/>
          <w:sz w:val="22"/>
          <w:szCs w:val="22"/>
        </w:rPr>
        <w:t>m</w:t>
      </w:r>
      <w:r w:rsidRPr="00D21A8E">
        <w:rPr>
          <w:rFonts w:ascii="Arial" w:hAnsi="Arial" w:cs="Arial"/>
          <w:spacing w:val="-1"/>
          <w:sz w:val="22"/>
          <w:szCs w:val="22"/>
        </w:rPr>
        <w:t>e</w:t>
      </w:r>
      <w:r w:rsidRPr="00D21A8E">
        <w:rPr>
          <w:rFonts w:ascii="Arial" w:hAnsi="Arial" w:cs="Arial"/>
          <w:sz w:val="22"/>
          <w:szCs w:val="22"/>
        </w:rPr>
        <w:t xml:space="preserve">ní o </w:t>
      </w:r>
      <w:r w:rsidRPr="00D21A8E">
        <w:rPr>
          <w:rFonts w:ascii="Arial" w:hAnsi="Arial" w:cs="Arial"/>
          <w:spacing w:val="-1"/>
          <w:sz w:val="22"/>
          <w:szCs w:val="22"/>
        </w:rPr>
        <w:t>re</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z w:val="22"/>
          <w:szCs w:val="22"/>
        </w:rPr>
        <w:t>m</w:t>
      </w:r>
      <w:r w:rsidRPr="00D21A8E">
        <w:rPr>
          <w:rFonts w:ascii="Arial" w:hAnsi="Arial" w:cs="Arial"/>
          <w:spacing w:val="-1"/>
          <w:sz w:val="22"/>
          <w:szCs w:val="22"/>
        </w:rPr>
        <w:t>ac</w:t>
      </w:r>
      <w:r w:rsidRPr="00D21A8E">
        <w:rPr>
          <w:rFonts w:ascii="Arial" w:hAnsi="Arial" w:cs="Arial"/>
          <w:sz w:val="22"/>
          <w:szCs w:val="22"/>
        </w:rPr>
        <w:t>i obj</w:t>
      </w:r>
      <w:r w:rsidRPr="00D21A8E">
        <w:rPr>
          <w:rFonts w:ascii="Arial" w:hAnsi="Arial" w:cs="Arial"/>
          <w:spacing w:val="-1"/>
          <w:sz w:val="22"/>
          <w:szCs w:val="22"/>
        </w:rPr>
        <w:t>e</w:t>
      </w:r>
      <w:r w:rsidRPr="00D21A8E">
        <w:rPr>
          <w:rFonts w:ascii="Arial" w:hAnsi="Arial" w:cs="Arial"/>
          <w:sz w:val="22"/>
          <w:szCs w:val="22"/>
        </w:rPr>
        <w:t>d</w:t>
      </w:r>
      <w:r w:rsidRPr="00D21A8E">
        <w:rPr>
          <w:rFonts w:ascii="Arial" w:hAnsi="Arial" w:cs="Arial"/>
          <w:spacing w:val="2"/>
          <w:sz w:val="22"/>
          <w:szCs w:val="22"/>
        </w:rPr>
        <w:t>n</w:t>
      </w:r>
      <w:r w:rsidRPr="00D21A8E">
        <w:rPr>
          <w:rFonts w:ascii="Arial" w:hAnsi="Arial" w:cs="Arial"/>
          <w:spacing w:val="-1"/>
          <w:sz w:val="22"/>
          <w:szCs w:val="22"/>
        </w:rPr>
        <w:t>a</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li, pokud se smluvní st</w:t>
      </w:r>
      <w:r w:rsidRPr="00D21A8E">
        <w:rPr>
          <w:rFonts w:ascii="Arial" w:hAnsi="Arial" w:cs="Arial"/>
          <w:spacing w:val="-1"/>
          <w:sz w:val="22"/>
          <w:szCs w:val="22"/>
        </w:rPr>
        <w:t>ra</w:t>
      </w:r>
      <w:r w:rsidRPr="00D21A8E">
        <w:rPr>
          <w:rFonts w:ascii="Arial" w:hAnsi="Arial" w:cs="Arial"/>
          <w:spacing w:val="2"/>
          <w:sz w:val="22"/>
          <w:szCs w:val="22"/>
        </w:rPr>
        <w:t>n</w:t>
      </w:r>
      <w:r w:rsidRPr="00D21A8E">
        <w:rPr>
          <w:rFonts w:ascii="Arial" w:hAnsi="Arial" w:cs="Arial"/>
          <w:sz w:val="22"/>
          <w:szCs w:val="22"/>
        </w:rPr>
        <w:t>y, v</w:t>
      </w:r>
      <w:r w:rsidRPr="00D21A8E">
        <w:rPr>
          <w:rFonts w:ascii="Arial" w:hAnsi="Arial" w:cs="Arial"/>
          <w:spacing w:val="1"/>
          <w:sz w:val="22"/>
          <w:szCs w:val="22"/>
        </w:rPr>
        <w:t>z</w:t>
      </w:r>
      <w:r w:rsidRPr="00D21A8E">
        <w:rPr>
          <w:rFonts w:ascii="Arial" w:hAnsi="Arial" w:cs="Arial"/>
          <w:sz w:val="22"/>
          <w:szCs w:val="22"/>
        </w:rPr>
        <w:t>hl</w:t>
      </w:r>
      <w:r w:rsidRPr="00D21A8E">
        <w:rPr>
          <w:rFonts w:ascii="Arial" w:hAnsi="Arial" w:cs="Arial"/>
          <w:spacing w:val="-1"/>
          <w:sz w:val="22"/>
          <w:szCs w:val="22"/>
        </w:rPr>
        <w:t>e</w:t>
      </w:r>
      <w:r w:rsidRPr="00D21A8E">
        <w:rPr>
          <w:rFonts w:ascii="Arial" w:hAnsi="Arial" w:cs="Arial"/>
          <w:sz w:val="22"/>
          <w:szCs w:val="22"/>
        </w:rPr>
        <w:t>d</w:t>
      </w:r>
      <w:r w:rsidRPr="00D21A8E">
        <w:rPr>
          <w:rFonts w:ascii="Arial" w:hAnsi="Arial" w:cs="Arial"/>
          <w:spacing w:val="-1"/>
          <w:sz w:val="22"/>
          <w:szCs w:val="22"/>
        </w:rPr>
        <w:t>e</w:t>
      </w:r>
      <w:r w:rsidRPr="00D21A8E">
        <w:rPr>
          <w:rFonts w:ascii="Arial" w:hAnsi="Arial" w:cs="Arial"/>
          <w:sz w:val="22"/>
          <w:szCs w:val="22"/>
        </w:rPr>
        <w:t>m k pov</w:t>
      </w:r>
      <w:r w:rsidRPr="00D21A8E">
        <w:rPr>
          <w:rFonts w:ascii="Arial" w:hAnsi="Arial" w:cs="Arial"/>
          <w:spacing w:val="-1"/>
          <w:sz w:val="22"/>
          <w:szCs w:val="22"/>
        </w:rPr>
        <w:t>a</w:t>
      </w:r>
      <w:r w:rsidRPr="00D21A8E">
        <w:rPr>
          <w:rFonts w:ascii="Arial" w:hAnsi="Arial" w:cs="Arial"/>
          <w:spacing w:val="1"/>
          <w:sz w:val="22"/>
          <w:szCs w:val="22"/>
        </w:rPr>
        <w:t>z</w:t>
      </w:r>
      <w:r w:rsidRPr="00D21A8E">
        <w:rPr>
          <w:rFonts w:ascii="Arial" w:hAnsi="Arial" w:cs="Arial"/>
          <w:sz w:val="22"/>
          <w:szCs w:val="22"/>
        </w:rPr>
        <w:t>e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y</w:t>
      </w:r>
      <w:r>
        <w:rPr>
          <w:rFonts w:ascii="Arial" w:hAnsi="Arial" w:cs="Arial"/>
          <w:sz w:val="22"/>
          <w:szCs w:val="22"/>
        </w:rPr>
        <w:t xml:space="preserve"> nebo klimatickým podmínkám</w:t>
      </w:r>
      <w:r w:rsidRPr="00D21A8E">
        <w:rPr>
          <w:rFonts w:ascii="Arial" w:hAnsi="Arial" w:cs="Arial"/>
          <w:sz w:val="22"/>
          <w:szCs w:val="22"/>
        </w:rPr>
        <w:t>, n</w:t>
      </w:r>
      <w:r w:rsidRPr="00D21A8E">
        <w:rPr>
          <w:rFonts w:ascii="Arial" w:hAnsi="Arial" w:cs="Arial"/>
          <w:spacing w:val="-1"/>
          <w:sz w:val="22"/>
          <w:szCs w:val="22"/>
        </w:rPr>
        <w:t>e</w:t>
      </w:r>
      <w:r w:rsidRPr="00D21A8E">
        <w:rPr>
          <w:rFonts w:ascii="Arial" w:hAnsi="Arial" w:cs="Arial"/>
          <w:sz w:val="22"/>
          <w:szCs w:val="22"/>
        </w:rPr>
        <w:t>dohodnou jin</w:t>
      </w:r>
      <w:r w:rsidRPr="00D21A8E">
        <w:rPr>
          <w:rFonts w:ascii="Arial" w:hAnsi="Arial" w:cs="Arial"/>
          <w:spacing w:val="-1"/>
          <w:sz w:val="22"/>
          <w:szCs w:val="22"/>
        </w:rPr>
        <w:t>a</w:t>
      </w:r>
      <w:r w:rsidRPr="00D21A8E">
        <w:rPr>
          <w:rFonts w:ascii="Arial" w:hAnsi="Arial" w:cs="Arial"/>
          <w:sz w:val="22"/>
          <w:szCs w:val="22"/>
        </w:rPr>
        <w:t>k.</w:t>
      </w:r>
    </w:p>
    <w:p w14:paraId="611D4662" w14:textId="77777777" w:rsidR="000D59E8" w:rsidRPr="00D21A8E" w:rsidRDefault="000D59E8" w:rsidP="000D59E8">
      <w:pPr>
        <w:numPr>
          <w:ilvl w:val="0"/>
          <w:numId w:val="3"/>
        </w:numPr>
        <w:overflowPunct w:val="0"/>
        <w:autoSpaceDE w:val="0"/>
        <w:autoSpaceDN w:val="0"/>
        <w:adjustRightInd w:val="0"/>
        <w:spacing w:after="120"/>
        <w:ind w:left="426" w:hanging="426"/>
        <w:textAlignment w:val="baseline"/>
        <w:rPr>
          <w:rFonts w:ascii="Arial" w:hAnsi="Arial" w:cs="Arial"/>
          <w:bCs/>
          <w:sz w:val="22"/>
          <w:szCs w:val="22"/>
        </w:rPr>
      </w:pPr>
      <w:r w:rsidRPr="00D21A8E">
        <w:rPr>
          <w:rFonts w:ascii="Arial" w:hAnsi="Arial" w:cs="Arial"/>
          <w:spacing w:val="-3"/>
          <w:sz w:val="22"/>
          <w:szCs w:val="22"/>
        </w:rPr>
        <w:t>Z</w:t>
      </w:r>
      <w:r w:rsidRPr="00D21A8E">
        <w:rPr>
          <w:rFonts w:ascii="Arial" w:hAnsi="Arial" w:cs="Arial"/>
          <w:sz w:val="22"/>
          <w:szCs w:val="22"/>
        </w:rPr>
        <w:t>hotovit</w:t>
      </w:r>
      <w:r w:rsidRPr="00D21A8E">
        <w:rPr>
          <w:rFonts w:ascii="Arial" w:hAnsi="Arial" w:cs="Arial"/>
          <w:spacing w:val="-1"/>
          <w:sz w:val="22"/>
          <w:szCs w:val="22"/>
        </w:rPr>
        <w:t>e</w:t>
      </w:r>
      <w:r w:rsidRPr="00D21A8E">
        <w:rPr>
          <w:rFonts w:ascii="Arial" w:hAnsi="Arial" w:cs="Arial"/>
          <w:sz w:val="22"/>
          <w:szCs w:val="22"/>
        </w:rPr>
        <w:t>l odst</w:t>
      </w:r>
      <w:r w:rsidRPr="00D21A8E">
        <w:rPr>
          <w:rFonts w:ascii="Arial" w:hAnsi="Arial" w:cs="Arial"/>
          <w:spacing w:val="-1"/>
          <w:sz w:val="22"/>
          <w:szCs w:val="22"/>
        </w:rPr>
        <w:t>ra</w:t>
      </w:r>
      <w:r w:rsidRPr="00D21A8E">
        <w:rPr>
          <w:rFonts w:ascii="Arial" w:hAnsi="Arial" w:cs="Arial"/>
          <w:sz w:val="22"/>
          <w:szCs w:val="22"/>
        </w:rPr>
        <w:t>ní v </w:t>
      </w:r>
      <w:r w:rsidRPr="00D21A8E">
        <w:rPr>
          <w:rFonts w:ascii="Arial" w:hAnsi="Arial" w:cs="Arial"/>
          <w:spacing w:val="1"/>
          <w:sz w:val="22"/>
          <w:szCs w:val="22"/>
        </w:rPr>
        <w:t>z</w:t>
      </w:r>
      <w:r w:rsidRPr="00D21A8E">
        <w:rPr>
          <w:rFonts w:ascii="Arial" w:hAnsi="Arial" w:cs="Arial"/>
          <w:spacing w:val="-1"/>
          <w:sz w:val="22"/>
          <w:szCs w:val="22"/>
        </w:rPr>
        <w:t>á</w:t>
      </w:r>
      <w:r w:rsidRPr="00D21A8E">
        <w:rPr>
          <w:rFonts w:ascii="Arial" w:hAnsi="Arial" w:cs="Arial"/>
          <w:spacing w:val="2"/>
          <w:sz w:val="22"/>
          <w:szCs w:val="22"/>
        </w:rPr>
        <w:t>r</w:t>
      </w:r>
      <w:r w:rsidRPr="00D21A8E">
        <w:rPr>
          <w:rFonts w:ascii="Arial" w:hAnsi="Arial" w:cs="Arial"/>
          <w:sz w:val="22"/>
          <w:szCs w:val="22"/>
        </w:rPr>
        <w:t>u</w:t>
      </w:r>
      <w:r w:rsidRPr="00D21A8E">
        <w:rPr>
          <w:rFonts w:ascii="Arial" w:hAnsi="Arial" w:cs="Arial"/>
          <w:spacing w:val="-1"/>
          <w:sz w:val="22"/>
          <w:szCs w:val="22"/>
        </w:rPr>
        <w:t>č</w:t>
      </w:r>
      <w:r w:rsidRPr="00D21A8E">
        <w:rPr>
          <w:rFonts w:ascii="Arial" w:hAnsi="Arial" w:cs="Arial"/>
          <w:sz w:val="22"/>
          <w:szCs w:val="22"/>
        </w:rPr>
        <w:t xml:space="preserve">ní době </w:t>
      </w:r>
      <w:r w:rsidRPr="00D21A8E">
        <w:rPr>
          <w:rFonts w:ascii="Arial" w:hAnsi="Arial" w:cs="Arial"/>
          <w:spacing w:val="-1"/>
          <w:sz w:val="22"/>
          <w:szCs w:val="22"/>
        </w:rPr>
        <w:t>re</w:t>
      </w:r>
      <w:r w:rsidRPr="00D21A8E">
        <w:rPr>
          <w:rFonts w:ascii="Arial" w:hAnsi="Arial" w:cs="Arial"/>
          <w:sz w:val="22"/>
          <w:szCs w:val="22"/>
        </w:rPr>
        <w:t>k</w:t>
      </w:r>
      <w:r w:rsidRPr="00D21A8E">
        <w:rPr>
          <w:rFonts w:ascii="Arial" w:hAnsi="Arial" w:cs="Arial"/>
          <w:spacing w:val="3"/>
          <w:sz w:val="22"/>
          <w:szCs w:val="22"/>
        </w:rPr>
        <w:t>l</w:t>
      </w:r>
      <w:r w:rsidRPr="00D21A8E">
        <w:rPr>
          <w:rFonts w:ascii="Arial" w:hAnsi="Arial" w:cs="Arial"/>
          <w:spacing w:val="-1"/>
          <w:sz w:val="22"/>
          <w:szCs w:val="22"/>
        </w:rPr>
        <w:t>a</w:t>
      </w:r>
      <w:r w:rsidRPr="00D21A8E">
        <w:rPr>
          <w:rFonts w:ascii="Arial" w:hAnsi="Arial" w:cs="Arial"/>
          <w:sz w:val="22"/>
          <w:szCs w:val="22"/>
        </w:rPr>
        <w:t>mov</w:t>
      </w:r>
      <w:r w:rsidRPr="00D21A8E">
        <w:rPr>
          <w:rFonts w:ascii="Arial" w:hAnsi="Arial" w:cs="Arial"/>
          <w:spacing w:val="-1"/>
          <w:sz w:val="22"/>
          <w:szCs w:val="22"/>
        </w:rPr>
        <w:t>a</w:t>
      </w:r>
      <w:r w:rsidRPr="00D21A8E">
        <w:rPr>
          <w:rFonts w:ascii="Arial" w:hAnsi="Arial" w:cs="Arial"/>
          <w:sz w:val="22"/>
          <w:szCs w:val="22"/>
        </w:rPr>
        <w:t>né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 xml:space="preserve">y </w:t>
      </w:r>
      <w:r w:rsidRPr="00D21A8E">
        <w:rPr>
          <w:rFonts w:ascii="Arial" w:hAnsi="Arial" w:cs="Arial"/>
          <w:spacing w:val="2"/>
          <w:sz w:val="22"/>
          <w:szCs w:val="22"/>
        </w:rPr>
        <w:t>n</w:t>
      </w:r>
      <w:r w:rsidRPr="00D21A8E">
        <w:rPr>
          <w:rFonts w:ascii="Arial" w:hAnsi="Arial" w:cs="Arial"/>
          <w:sz w:val="22"/>
          <w:szCs w:val="22"/>
        </w:rPr>
        <w:t>a svůj n</w:t>
      </w:r>
      <w:r w:rsidRPr="00D21A8E">
        <w:rPr>
          <w:rFonts w:ascii="Arial" w:hAnsi="Arial" w:cs="Arial"/>
          <w:spacing w:val="-1"/>
          <w:sz w:val="22"/>
          <w:szCs w:val="22"/>
        </w:rPr>
        <w:t>á</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z w:val="22"/>
          <w:szCs w:val="22"/>
        </w:rPr>
        <w:t>d. O</w:t>
      </w:r>
      <w:r w:rsidRPr="00D21A8E">
        <w:rPr>
          <w:rFonts w:ascii="Arial" w:hAnsi="Arial" w:cs="Arial"/>
          <w:spacing w:val="2"/>
          <w:sz w:val="22"/>
          <w:szCs w:val="22"/>
        </w:rPr>
        <w:t>d</w:t>
      </w:r>
      <w:r w:rsidRPr="00D21A8E">
        <w:rPr>
          <w:rFonts w:ascii="Arial" w:hAnsi="Arial" w:cs="Arial"/>
          <w:sz w:val="22"/>
          <w:szCs w:val="22"/>
        </w:rPr>
        <w:t>mítn</w:t>
      </w:r>
      <w:r w:rsidRPr="00D21A8E">
        <w:rPr>
          <w:rFonts w:ascii="Arial" w:hAnsi="Arial" w:cs="Arial"/>
          <w:spacing w:val="-1"/>
          <w:sz w:val="22"/>
          <w:szCs w:val="22"/>
        </w:rPr>
        <w:t>e-</w:t>
      </w:r>
      <w:r w:rsidRPr="00D21A8E">
        <w:rPr>
          <w:rFonts w:ascii="Arial" w:hAnsi="Arial" w:cs="Arial"/>
          <w:sz w:val="22"/>
          <w:szCs w:val="22"/>
        </w:rPr>
        <w:t xml:space="preserve">li </w:t>
      </w:r>
      <w:r w:rsidRPr="00D21A8E">
        <w:rPr>
          <w:rFonts w:ascii="Arial" w:hAnsi="Arial" w:cs="Arial"/>
          <w:spacing w:val="1"/>
          <w:sz w:val="22"/>
          <w:szCs w:val="22"/>
        </w:rPr>
        <w:t>z</w:t>
      </w:r>
      <w:r w:rsidRPr="00D21A8E">
        <w:rPr>
          <w:rFonts w:ascii="Arial" w:hAnsi="Arial" w:cs="Arial"/>
          <w:sz w:val="22"/>
          <w:szCs w:val="22"/>
        </w:rPr>
        <w:t>hotov</w:t>
      </w:r>
      <w:r w:rsidRPr="00D21A8E">
        <w:rPr>
          <w:rFonts w:ascii="Arial" w:hAnsi="Arial" w:cs="Arial"/>
          <w:spacing w:val="-2"/>
          <w:sz w:val="22"/>
          <w:szCs w:val="22"/>
        </w:rPr>
        <w:t>i</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 odst</w:t>
      </w:r>
      <w:r w:rsidRPr="00D21A8E">
        <w:rPr>
          <w:rFonts w:ascii="Arial" w:hAnsi="Arial" w:cs="Arial"/>
          <w:spacing w:val="-1"/>
          <w:sz w:val="22"/>
          <w:szCs w:val="22"/>
        </w:rPr>
        <w:t>ra</w:t>
      </w:r>
      <w:r w:rsidRPr="00D21A8E">
        <w:rPr>
          <w:rFonts w:ascii="Arial" w:hAnsi="Arial" w:cs="Arial"/>
          <w:sz w:val="22"/>
          <w:szCs w:val="22"/>
        </w:rPr>
        <w:t xml:space="preserve">nit </w:t>
      </w:r>
      <w:r w:rsidRPr="00D21A8E">
        <w:rPr>
          <w:rFonts w:ascii="Arial" w:hAnsi="Arial" w:cs="Arial"/>
          <w:spacing w:val="-1"/>
          <w:sz w:val="22"/>
          <w:szCs w:val="22"/>
        </w:rPr>
        <w:t>re</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z w:val="22"/>
          <w:szCs w:val="22"/>
        </w:rPr>
        <w:t>mov</w:t>
      </w:r>
      <w:r w:rsidRPr="00D21A8E">
        <w:rPr>
          <w:rFonts w:ascii="Arial" w:hAnsi="Arial" w:cs="Arial"/>
          <w:spacing w:val="-1"/>
          <w:sz w:val="22"/>
          <w:szCs w:val="22"/>
        </w:rPr>
        <w:t>a</w:t>
      </w:r>
      <w:r w:rsidRPr="00D21A8E">
        <w:rPr>
          <w:rFonts w:ascii="Arial" w:hAnsi="Arial" w:cs="Arial"/>
          <w:sz w:val="22"/>
          <w:szCs w:val="22"/>
        </w:rPr>
        <w:t>né v</w:t>
      </w:r>
      <w:r w:rsidRPr="00D21A8E">
        <w:rPr>
          <w:rFonts w:ascii="Arial" w:hAnsi="Arial" w:cs="Arial"/>
          <w:spacing w:val="-1"/>
          <w:sz w:val="22"/>
          <w:szCs w:val="22"/>
        </w:rPr>
        <w:t>a</w:t>
      </w:r>
      <w:r w:rsidRPr="00D21A8E">
        <w:rPr>
          <w:rFonts w:ascii="Arial" w:hAnsi="Arial" w:cs="Arial"/>
          <w:spacing w:val="5"/>
          <w:sz w:val="22"/>
          <w:szCs w:val="22"/>
        </w:rPr>
        <w:t>d</w:t>
      </w:r>
      <w:r w:rsidRPr="00D21A8E">
        <w:rPr>
          <w:rFonts w:ascii="Arial" w:hAnsi="Arial" w:cs="Arial"/>
          <w:spacing w:val="-2"/>
          <w:sz w:val="22"/>
          <w:szCs w:val="22"/>
        </w:rPr>
        <w:t>y</w:t>
      </w:r>
      <w:r w:rsidRPr="00D21A8E">
        <w:rPr>
          <w:rFonts w:ascii="Arial" w:hAnsi="Arial" w:cs="Arial"/>
          <w:sz w:val="22"/>
          <w:szCs w:val="22"/>
        </w:rPr>
        <w:t>, p</w:t>
      </w:r>
      <w:r w:rsidRPr="00D21A8E">
        <w:rPr>
          <w:rFonts w:ascii="Arial" w:hAnsi="Arial" w:cs="Arial"/>
          <w:spacing w:val="-1"/>
          <w:sz w:val="22"/>
          <w:szCs w:val="22"/>
        </w:rPr>
        <w:t>ř</w:t>
      </w:r>
      <w:r w:rsidRPr="00D21A8E">
        <w:rPr>
          <w:rFonts w:ascii="Arial" w:hAnsi="Arial" w:cs="Arial"/>
          <w:sz w:val="22"/>
          <w:szCs w:val="22"/>
        </w:rPr>
        <w:t>íp</w:t>
      </w:r>
      <w:r w:rsidRPr="00D21A8E">
        <w:rPr>
          <w:rFonts w:ascii="Arial" w:hAnsi="Arial" w:cs="Arial"/>
          <w:spacing w:val="-1"/>
          <w:sz w:val="22"/>
          <w:szCs w:val="22"/>
        </w:rPr>
        <w:t>a</w:t>
      </w:r>
      <w:r w:rsidRPr="00D21A8E">
        <w:rPr>
          <w:rFonts w:ascii="Arial" w:hAnsi="Arial" w:cs="Arial"/>
          <w:sz w:val="22"/>
          <w:szCs w:val="22"/>
        </w:rPr>
        <w:t>dně n</w:t>
      </w:r>
      <w:r w:rsidRPr="00D21A8E">
        <w:rPr>
          <w:rFonts w:ascii="Arial" w:hAnsi="Arial" w:cs="Arial"/>
          <w:spacing w:val="-1"/>
          <w:sz w:val="22"/>
          <w:szCs w:val="22"/>
        </w:rPr>
        <w:t>e</w:t>
      </w:r>
      <w:r w:rsidRPr="00D21A8E">
        <w:rPr>
          <w:rFonts w:ascii="Arial" w:hAnsi="Arial" w:cs="Arial"/>
          <w:sz w:val="22"/>
          <w:szCs w:val="22"/>
        </w:rPr>
        <w:t>odst</w:t>
      </w:r>
      <w:r w:rsidRPr="00D21A8E">
        <w:rPr>
          <w:rFonts w:ascii="Arial" w:hAnsi="Arial" w:cs="Arial"/>
          <w:spacing w:val="-1"/>
          <w:sz w:val="22"/>
          <w:szCs w:val="22"/>
        </w:rPr>
        <w:t>ra</w:t>
      </w:r>
      <w:r w:rsidRPr="00D21A8E">
        <w:rPr>
          <w:rFonts w:ascii="Arial" w:hAnsi="Arial" w:cs="Arial"/>
          <w:sz w:val="22"/>
          <w:szCs w:val="22"/>
        </w:rPr>
        <w:t>ní</w:t>
      </w:r>
      <w:r w:rsidRPr="00D21A8E">
        <w:rPr>
          <w:rFonts w:ascii="Arial" w:hAnsi="Arial" w:cs="Arial"/>
          <w:spacing w:val="-1"/>
          <w:sz w:val="22"/>
          <w:szCs w:val="22"/>
        </w:rPr>
        <w:t>-</w:t>
      </w:r>
      <w:r w:rsidRPr="00D21A8E">
        <w:rPr>
          <w:rFonts w:ascii="Arial" w:hAnsi="Arial" w:cs="Arial"/>
          <w:sz w:val="22"/>
          <w:szCs w:val="22"/>
        </w:rPr>
        <w:t xml:space="preserve">li je do </w:t>
      </w:r>
      <w:r w:rsidRPr="00D534CE">
        <w:rPr>
          <w:rFonts w:ascii="Arial" w:hAnsi="Arial" w:cs="Arial"/>
          <w:sz w:val="22"/>
          <w:szCs w:val="22"/>
        </w:rPr>
        <w:t>30</w:t>
      </w:r>
      <w:r w:rsidRPr="00D21A8E">
        <w:rPr>
          <w:rFonts w:ascii="Arial" w:hAnsi="Arial" w:cs="Arial"/>
          <w:sz w:val="22"/>
          <w:szCs w:val="22"/>
        </w:rPr>
        <w:t xml:space="preserve"> dnů od st</w:t>
      </w:r>
      <w:r w:rsidRPr="00D21A8E">
        <w:rPr>
          <w:rFonts w:ascii="Arial" w:hAnsi="Arial" w:cs="Arial"/>
          <w:spacing w:val="-1"/>
          <w:sz w:val="22"/>
          <w:szCs w:val="22"/>
        </w:rPr>
        <w:t>a</w:t>
      </w:r>
      <w:r w:rsidRPr="00D21A8E">
        <w:rPr>
          <w:rFonts w:ascii="Arial" w:hAnsi="Arial" w:cs="Arial"/>
          <w:sz w:val="22"/>
          <w:szCs w:val="22"/>
        </w:rPr>
        <w:t>nov</w:t>
      </w:r>
      <w:r w:rsidRPr="00D21A8E">
        <w:rPr>
          <w:rFonts w:ascii="Arial" w:hAnsi="Arial" w:cs="Arial"/>
          <w:spacing w:val="-1"/>
          <w:sz w:val="22"/>
          <w:szCs w:val="22"/>
        </w:rPr>
        <w:t>e</w:t>
      </w:r>
      <w:r w:rsidRPr="00D21A8E">
        <w:rPr>
          <w:rFonts w:ascii="Arial" w:hAnsi="Arial" w:cs="Arial"/>
          <w:sz w:val="22"/>
          <w:szCs w:val="22"/>
        </w:rPr>
        <w:t>n</w:t>
      </w:r>
      <w:r w:rsidRPr="00D21A8E">
        <w:rPr>
          <w:rFonts w:ascii="Arial" w:hAnsi="Arial" w:cs="Arial"/>
          <w:spacing w:val="-1"/>
          <w:sz w:val="22"/>
          <w:szCs w:val="22"/>
        </w:rPr>
        <w:t>é</w:t>
      </w:r>
      <w:r w:rsidRPr="00D21A8E">
        <w:rPr>
          <w:rFonts w:ascii="Arial" w:hAnsi="Arial" w:cs="Arial"/>
          <w:sz w:val="22"/>
          <w:szCs w:val="22"/>
        </w:rPr>
        <w:t>ho t</w:t>
      </w:r>
      <w:r w:rsidRPr="00D21A8E">
        <w:rPr>
          <w:rFonts w:ascii="Arial" w:hAnsi="Arial" w:cs="Arial"/>
          <w:spacing w:val="-1"/>
          <w:sz w:val="22"/>
          <w:szCs w:val="22"/>
        </w:rPr>
        <w:t>er</w:t>
      </w:r>
      <w:r w:rsidRPr="00D21A8E">
        <w:rPr>
          <w:rFonts w:ascii="Arial" w:hAnsi="Arial" w:cs="Arial"/>
          <w:sz w:val="22"/>
          <w:szCs w:val="22"/>
        </w:rPr>
        <w:t xml:space="preserve">mínu, </w:t>
      </w:r>
      <w:r w:rsidRPr="00D21A8E">
        <w:rPr>
          <w:rFonts w:ascii="Arial" w:hAnsi="Arial" w:cs="Arial"/>
          <w:sz w:val="22"/>
          <w:szCs w:val="22"/>
        </w:rPr>
        <w:lastRenderedPageBreak/>
        <w:t>je obj</w:t>
      </w:r>
      <w:r w:rsidRPr="00D21A8E">
        <w:rPr>
          <w:rFonts w:ascii="Arial" w:hAnsi="Arial" w:cs="Arial"/>
          <w:spacing w:val="-1"/>
          <w:sz w:val="22"/>
          <w:szCs w:val="22"/>
        </w:rPr>
        <w:t>e</w:t>
      </w:r>
      <w:r w:rsidRPr="00D21A8E">
        <w:rPr>
          <w:rFonts w:ascii="Arial" w:hAnsi="Arial" w:cs="Arial"/>
          <w:sz w:val="22"/>
          <w:szCs w:val="22"/>
        </w:rPr>
        <w:t>dn</w:t>
      </w:r>
      <w:r w:rsidRPr="00D21A8E">
        <w:rPr>
          <w:rFonts w:ascii="Arial" w:hAnsi="Arial" w:cs="Arial"/>
          <w:spacing w:val="-1"/>
          <w:sz w:val="22"/>
          <w:szCs w:val="22"/>
        </w:rPr>
        <w:t>a</w:t>
      </w:r>
      <w:r w:rsidRPr="00D21A8E">
        <w:rPr>
          <w:rFonts w:ascii="Arial" w:hAnsi="Arial" w:cs="Arial"/>
          <w:sz w:val="22"/>
          <w:szCs w:val="22"/>
        </w:rPr>
        <w:t>t</w:t>
      </w:r>
      <w:r w:rsidRPr="00D21A8E">
        <w:rPr>
          <w:rFonts w:ascii="Arial" w:hAnsi="Arial" w:cs="Arial"/>
          <w:spacing w:val="-1"/>
          <w:sz w:val="22"/>
          <w:szCs w:val="22"/>
        </w:rPr>
        <w:t>e</w:t>
      </w:r>
      <w:r w:rsidRPr="00D21A8E">
        <w:rPr>
          <w:rFonts w:ascii="Arial" w:hAnsi="Arial" w:cs="Arial"/>
          <w:sz w:val="22"/>
          <w:szCs w:val="22"/>
        </w:rPr>
        <w:t>l op</w:t>
      </w:r>
      <w:r w:rsidRPr="00D21A8E">
        <w:rPr>
          <w:rFonts w:ascii="Arial" w:hAnsi="Arial" w:cs="Arial"/>
          <w:spacing w:val="-1"/>
          <w:sz w:val="22"/>
          <w:szCs w:val="22"/>
        </w:rPr>
        <w:t>rá</w:t>
      </w:r>
      <w:r w:rsidRPr="00D21A8E">
        <w:rPr>
          <w:rFonts w:ascii="Arial" w:hAnsi="Arial" w:cs="Arial"/>
          <w:sz w:val="22"/>
          <w:szCs w:val="22"/>
        </w:rPr>
        <w:t>vn</w:t>
      </w:r>
      <w:r w:rsidRPr="00D21A8E">
        <w:rPr>
          <w:rFonts w:ascii="Arial" w:hAnsi="Arial" w:cs="Arial"/>
          <w:spacing w:val="-1"/>
          <w:sz w:val="22"/>
          <w:szCs w:val="22"/>
        </w:rPr>
        <w:t>ě</w:t>
      </w:r>
      <w:r w:rsidRPr="00D21A8E">
        <w:rPr>
          <w:rFonts w:ascii="Arial" w:hAnsi="Arial" w:cs="Arial"/>
          <w:sz w:val="22"/>
          <w:szCs w:val="22"/>
        </w:rPr>
        <w:t>n odst</w:t>
      </w:r>
      <w:r w:rsidRPr="00D21A8E">
        <w:rPr>
          <w:rFonts w:ascii="Arial" w:hAnsi="Arial" w:cs="Arial"/>
          <w:spacing w:val="-1"/>
          <w:sz w:val="22"/>
          <w:szCs w:val="22"/>
        </w:rPr>
        <w:t>ra</w:t>
      </w:r>
      <w:r w:rsidRPr="00D21A8E">
        <w:rPr>
          <w:rFonts w:ascii="Arial" w:hAnsi="Arial" w:cs="Arial"/>
          <w:sz w:val="22"/>
          <w:szCs w:val="22"/>
        </w:rPr>
        <w:t>nit v</w:t>
      </w:r>
      <w:r w:rsidRPr="00D21A8E">
        <w:rPr>
          <w:rFonts w:ascii="Arial" w:hAnsi="Arial" w:cs="Arial"/>
          <w:spacing w:val="-1"/>
          <w:sz w:val="22"/>
          <w:szCs w:val="22"/>
        </w:rPr>
        <w:t>a</w:t>
      </w:r>
      <w:r w:rsidRPr="00D21A8E">
        <w:rPr>
          <w:rFonts w:ascii="Arial" w:hAnsi="Arial" w:cs="Arial"/>
          <w:spacing w:val="2"/>
          <w:sz w:val="22"/>
          <w:szCs w:val="22"/>
        </w:rPr>
        <w:t>d</w:t>
      </w:r>
      <w:r w:rsidRPr="00D21A8E">
        <w:rPr>
          <w:rFonts w:ascii="Arial" w:hAnsi="Arial" w:cs="Arial"/>
          <w:sz w:val="22"/>
          <w:szCs w:val="22"/>
        </w:rPr>
        <w:t>y s</w:t>
      </w:r>
      <w:r w:rsidRPr="00D21A8E">
        <w:rPr>
          <w:rFonts w:ascii="Arial" w:hAnsi="Arial" w:cs="Arial"/>
          <w:spacing w:val="-1"/>
          <w:sz w:val="22"/>
          <w:szCs w:val="22"/>
        </w:rPr>
        <w:t>á</w:t>
      </w:r>
      <w:r w:rsidRPr="00D21A8E">
        <w:rPr>
          <w:rFonts w:ascii="Arial" w:hAnsi="Arial" w:cs="Arial"/>
          <w:sz w:val="22"/>
          <w:szCs w:val="22"/>
        </w:rPr>
        <w:t>m n</w:t>
      </w:r>
      <w:r w:rsidRPr="00D21A8E">
        <w:rPr>
          <w:rFonts w:ascii="Arial" w:hAnsi="Arial" w:cs="Arial"/>
          <w:spacing w:val="-1"/>
          <w:sz w:val="22"/>
          <w:szCs w:val="22"/>
        </w:rPr>
        <w:t>e</w:t>
      </w:r>
      <w:r w:rsidRPr="00D21A8E">
        <w:rPr>
          <w:rFonts w:ascii="Arial" w:hAnsi="Arial" w:cs="Arial"/>
          <w:sz w:val="22"/>
          <w:szCs w:val="22"/>
        </w:rPr>
        <w:t>bo p</w:t>
      </w:r>
      <w:r w:rsidRPr="00D21A8E">
        <w:rPr>
          <w:rFonts w:ascii="Arial" w:hAnsi="Arial" w:cs="Arial"/>
          <w:spacing w:val="-1"/>
          <w:sz w:val="22"/>
          <w:szCs w:val="22"/>
        </w:rPr>
        <w:t>r</w:t>
      </w:r>
      <w:r w:rsidRPr="00D21A8E">
        <w:rPr>
          <w:rFonts w:ascii="Arial" w:hAnsi="Arial" w:cs="Arial"/>
          <w:sz w:val="22"/>
          <w:szCs w:val="22"/>
        </w:rPr>
        <w:t>ost</w:t>
      </w:r>
      <w:r w:rsidRPr="00D21A8E">
        <w:rPr>
          <w:rFonts w:ascii="Arial" w:hAnsi="Arial" w:cs="Arial"/>
          <w:spacing w:val="2"/>
          <w:sz w:val="22"/>
          <w:szCs w:val="22"/>
        </w:rPr>
        <w:t>ř</w:t>
      </w:r>
      <w:r w:rsidRPr="00D21A8E">
        <w:rPr>
          <w:rFonts w:ascii="Arial" w:hAnsi="Arial" w:cs="Arial"/>
          <w:spacing w:val="-1"/>
          <w:sz w:val="22"/>
          <w:szCs w:val="22"/>
        </w:rPr>
        <w:t>e</w:t>
      </w:r>
      <w:r w:rsidRPr="00D21A8E">
        <w:rPr>
          <w:rFonts w:ascii="Arial" w:hAnsi="Arial" w:cs="Arial"/>
          <w:sz w:val="22"/>
          <w:szCs w:val="22"/>
        </w:rPr>
        <w:t>d</w:t>
      </w:r>
      <w:r w:rsidRPr="00D21A8E">
        <w:rPr>
          <w:rFonts w:ascii="Arial" w:hAnsi="Arial" w:cs="Arial"/>
          <w:spacing w:val="2"/>
          <w:sz w:val="22"/>
          <w:szCs w:val="22"/>
        </w:rPr>
        <w:t>n</w:t>
      </w:r>
      <w:r w:rsidRPr="00D21A8E">
        <w:rPr>
          <w:rFonts w:ascii="Arial" w:hAnsi="Arial" w:cs="Arial"/>
          <w:sz w:val="22"/>
          <w:szCs w:val="22"/>
        </w:rPr>
        <w:t>i</w:t>
      </w:r>
      <w:r w:rsidRPr="00D21A8E">
        <w:rPr>
          <w:rFonts w:ascii="Arial" w:hAnsi="Arial" w:cs="Arial"/>
          <w:spacing w:val="-1"/>
          <w:sz w:val="22"/>
          <w:szCs w:val="22"/>
        </w:rPr>
        <w:t>c</w:t>
      </w:r>
      <w:r w:rsidRPr="00D21A8E">
        <w:rPr>
          <w:rFonts w:ascii="Arial" w:hAnsi="Arial" w:cs="Arial"/>
          <w:sz w:val="22"/>
          <w:szCs w:val="22"/>
        </w:rPr>
        <w:t>tvím t</w:t>
      </w:r>
      <w:r w:rsidRPr="00D21A8E">
        <w:rPr>
          <w:rFonts w:ascii="Arial" w:hAnsi="Arial" w:cs="Arial"/>
          <w:spacing w:val="-1"/>
          <w:sz w:val="22"/>
          <w:szCs w:val="22"/>
        </w:rPr>
        <w:t>ře</w:t>
      </w:r>
      <w:r w:rsidRPr="00D21A8E">
        <w:rPr>
          <w:rFonts w:ascii="Arial" w:hAnsi="Arial" w:cs="Arial"/>
          <w:sz w:val="22"/>
          <w:szCs w:val="22"/>
        </w:rPr>
        <w:t>tího subj</w:t>
      </w:r>
      <w:r w:rsidRPr="00D21A8E">
        <w:rPr>
          <w:rFonts w:ascii="Arial" w:hAnsi="Arial" w:cs="Arial"/>
          <w:spacing w:val="-1"/>
          <w:sz w:val="22"/>
          <w:szCs w:val="22"/>
        </w:rPr>
        <w:t>e</w:t>
      </w:r>
      <w:r w:rsidRPr="00D21A8E">
        <w:rPr>
          <w:rFonts w:ascii="Arial" w:hAnsi="Arial" w:cs="Arial"/>
          <w:sz w:val="22"/>
          <w:szCs w:val="22"/>
        </w:rPr>
        <w:t>ktu a n</w:t>
      </w:r>
      <w:r w:rsidRPr="00D21A8E">
        <w:rPr>
          <w:rFonts w:ascii="Arial" w:hAnsi="Arial" w:cs="Arial"/>
          <w:spacing w:val="-1"/>
          <w:sz w:val="22"/>
          <w:szCs w:val="22"/>
        </w:rPr>
        <w:t>á</w:t>
      </w:r>
      <w:r w:rsidRPr="00D21A8E">
        <w:rPr>
          <w:rFonts w:ascii="Arial" w:hAnsi="Arial" w:cs="Arial"/>
          <w:sz w:val="22"/>
          <w:szCs w:val="22"/>
        </w:rPr>
        <w:t>kl</w:t>
      </w:r>
      <w:r w:rsidRPr="00D21A8E">
        <w:rPr>
          <w:rFonts w:ascii="Arial" w:hAnsi="Arial" w:cs="Arial"/>
          <w:spacing w:val="-1"/>
          <w:sz w:val="22"/>
          <w:szCs w:val="22"/>
        </w:rPr>
        <w:t>a</w:t>
      </w:r>
      <w:r w:rsidRPr="00D21A8E">
        <w:rPr>
          <w:rFonts w:ascii="Arial" w:hAnsi="Arial" w:cs="Arial"/>
          <w:spacing w:val="5"/>
          <w:sz w:val="22"/>
          <w:szCs w:val="22"/>
        </w:rPr>
        <w:t>d</w:t>
      </w:r>
      <w:r w:rsidRPr="00D21A8E">
        <w:rPr>
          <w:rFonts w:ascii="Arial" w:hAnsi="Arial" w:cs="Arial"/>
          <w:sz w:val="22"/>
          <w:szCs w:val="22"/>
        </w:rPr>
        <w:t>y s tím spoj</w:t>
      </w:r>
      <w:r w:rsidRPr="00D21A8E">
        <w:rPr>
          <w:rFonts w:ascii="Arial" w:hAnsi="Arial" w:cs="Arial"/>
          <w:spacing w:val="-1"/>
          <w:sz w:val="22"/>
          <w:szCs w:val="22"/>
        </w:rPr>
        <w:t>e</w:t>
      </w:r>
      <w:r w:rsidRPr="00D21A8E">
        <w:rPr>
          <w:rFonts w:ascii="Arial" w:hAnsi="Arial" w:cs="Arial"/>
          <w:sz w:val="22"/>
          <w:szCs w:val="22"/>
        </w:rPr>
        <w:t xml:space="preserve">né </w:t>
      </w:r>
      <w:r w:rsidRPr="00D21A8E">
        <w:rPr>
          <w:rFonts w:ascii="Arial" w:hAnsi="Arial" w:cs="Arial"/>
          <w:spacing w:val="2"/>
          <w:sz w:val="22"/>
          <w:szCs w:val="22"/>
        </w:rPr>
        <w:t>v</w:t>
      </w:r>
      <w:r w:rsidRPr="00D21A8E">
        <w:rPr>
          <w:rFonts w:ascii="Arial" w:hAnsi="Arial" w:cs="Arial"/>
          <w:spacing w:val="-5"/>
          <w:sz w:val="22"/>
          <w:szCs w:val="22"/>
        </w:rPr>
        <w:t>y</w:t>
      </w:r>
      <w:r w:rsidRPr="00D21A8E">
        <w:rPr>
          <w:rFonts w:ascii="Arial" w:hAnsi="Arial" w:cs="Arial"/>
          <w:sz w:val="22"/>
          <w:szCs w:val="22"/>
        </w:rPr>
        <w:t>ú</w:t>
      </w:r>
      <w:r w:rsidRPr="00D21A8E">
        <w:rPr>
          <w:rFonts w:ascii="Arial" w:hAnsi="Arial" w:cs="Arial"/>
          <w:spacing w:val="-1"/>
          <w:sz w:val="22"/>
          <w:szCs w:val="22"/>
        </w:rPr>
        <w:t>č</w:t>
      </w:r>
      <w:r w:rsidRPr="00D21A8E">
        <w:rPr>
          <w:rFonts w:ascii="Arial" w:hAnsi="Arial" w:cs="Arial"/>
          <w:sz w:val="22"/>
          <w:szCs w:val="22"/>
        </w:rPr>
        <w:t>to</w:t>
      </w:r>
      <w:r w:rsidRPr="00D21A8E">
        <w:rPr>
          <w:rFonts w:ascii="Arial" w:hAnsi="Arial" w:cs="Arial"/>
          <w:spacing w:val="2"/>
          <w:sz w:val="22"/>
          <w:szCs w:val="22"/>
        </w:rPr>
        <w:t>v</w:t>
      </w:r>
      <w:r w:rsidRPr="00D21A8E">
        <w:rPr>
          <w:rFonts w:ascii="Arial" w:hAnsi="Arial" w:cs="Arial"/>
          <w:spacing w:val="-1"/>
          <w:sz w:val="22"/>
          <w:szCs w:val="22"/>
        </w:rPr>
        <w:t>a</w:t>
      </w:r>
      <w:r w:rsidRPr="00D21A8E">
        <w:rPr>
          <w:rFonts w:ascii="Arial" w:hAnsi="Arial" w:cs="Arial"/>
          <w:sz w:val="22"/>
          <w:szCs w:val="22"/>
        </w:rPr>
        <w:t xml:space="preserve">t </w:t>
      </w:r>
      <w:r w:rsidRPr="00D21A8E">
        <w:rPr>
          <w:rFonts w:ascii="Arial" w:hAnsi="Arial" w:cs="Arial"/>
          <w:spacing w:val="1"/>
          <w:sz w:val="22"/>
          <w:szCs w:val="22"/>
        </w:rPr>
        <w:t>z</w:t>
      </w:r>
      <w:r w:rsidRPr="00D21A8E">
        <w:rPr>
          <w:rFonts w:ascii="Arial" w:hAnsi="Arial" w:cs="Arial"/>
          <w:sz w:val="22"/>
          <w:szCs w:val="22"/>
        </w:rPr>
        <w:t>hotovit</w:t>
      </w:r>
      <w:r w:rsidRPr="00D21A8E">
        <w:rPr>
          <w:rFonts w:ascii="Arial" w:hAnsi="Arial" w:cs="Arial"/>
          <w:spacing w:val="-1"/>
          <w:sz w:val="22"/>
          <w:szCs w:val="22"/>
        </w:rPr>
        <w:t>e</w:t>
      </w:r>
      <w:r w:rsidRPr="00D21A8E">
        <w:rPr>
          <w:rFonts w:ascii="Arial" w:hAnsi="Arial" w:cs="Arial"/>
          <w:sz w:val="22"/>
          <w:szCs w:val="22"/>
        </w:rPr>
        <w:t>li.</w:t>
      </w:r>
      <w:r w:rsidRPr="00D21A8E">
        <w:rPr>
          <w:rFonts w:ascii="Arial" w:hAnsi="Arial" w:cs="Arial"/>
          <w:bCs/>
          <w:sz w:val="22"/>
          <w:szCs w:val="22"/>
        </w:rPr>
        <w:t xml:space="preserve"> O dobu odstraňování vady se prodlužuje záruční doba.</w:t>
      </w:r>
    </w:p>
    <w:p w14:paraId="3B220DC5" w14:textId="77777777" w:rsidR="000D59E8" w:rsidRDefault="000D59E8" w:rsidP="000D59E8">
      <w:pPr>
        <w:pStyle w:val="Odstavecseseznamem"/>
        <w:numPr>
          <w:ilvl w:val="0"/>
          <w:numId w:val="3"/>
        </w:numPr>
        <w:tabs>
          <w:tab w:val="left" w:pos="426"/>
        </w:tabs>
        <w:overflowPunct w:val="0"/>
        <w:autoSpaceDE w:val="0"/>
        <w:autoSpaceDN w:val="0"/>
        <w:adjustRightInd w:val="0"/>
        <w:spacing w:after="120" w:line="240" w:lineRule="auto"/>
        <w:ind w:left="426" w:hanging="426"/>
        <w:contextualSpacing w:val="0"/>
        <w:jc w:val="both"/>
        <w:textAlignment w:val="baseline"/>
        <w:rPr>
          <w:rFonts w:ascii="Arial" w:hAnsi="Arial" w:cs="Arial"/>
          <w:bCs/>
        </w:rPr>
      </w:pPr>
      <w:r w:rsidRPr="006D101F">
        <w:rPr>
          <w:rFonts w:ascii="Arial" w:hAnsi="Arial" w:cs="Arial"/>
          <w:bCs/>
        </w:rPr>
        <w:t>Reklamaci lze uplatnit nejpozději do posledního dne záruční doby, přičemž reklamace odeslaná objednatelem v poslední den záruční doby se považuje za včas uplatněnou.</w:t>
      </w:r>
    </w:p>
    <w:p w14:paraId="2477152F" w14:textId="77777777" w:rsidR="000D59E8" w:rsidRDefault="000D59E8" w:rsidP="000D59E8">
      <w:pPr>
        <w:pStyle w:val="Odstavecseseznamem"/>
        <w:numPr>
          <w:ilvl w:val="0"/>
          <w:numId w:val="3"/>
        </w:numPr>
        <w:overflowPunct w:val="0"/>
        <w:autoSpaceDE w:val="0"/>
        <w:autoSpaceDN w:val="0"/>
        <w:adjustRightInd w:val="0"/>
        <w:spacing w:after="120" w:line="240" w:lineRule="auto"/>
        <w:ind w:left="426" w:hanging="426"/>
        <w:contextualSpacing w:val="0"/>
        <w:jc w:val="both"/>
        <w:textAlignment w:val="baseline"/>
        <w:rPr>
          <w:rFonts w:ascii="Arial" w:hAnsi="Arial" w:cs="Arial"/>
          <w:bCs/>
        </w:rPr>
      </w:pPr>
      <w:r w:rsidRPr="006D101F">
        <w:rPr>
          <w:rFonts w:ascii="Arial" w:hAnsi="Arial" w:cs="Arial"/>
          <w:bCs/>
        </w:rPr>
        <w:t>Uplatněním odpovědnosti za vady nejsou dotčeny nároky na náhradu škody nebo na uplatnění smluvní pokuty.</w:t>
      </w:r>
    </w:p>
    <w:p w14:paraId="07748505" w14:textId="77777777" w:rsidR="000D59E8" w:rsidRPr="00AC4D34" w:rsidRDefault="000D59E8" w:rsidP="000D59E8">
      <w:pPr>
        <w:spacing w:before="360" w:after="120"/>
        <w:jc w:val="center"/>
        <w:rPr>
          <w:rFonts w:ascii="Arial" w:hAnsi="Arial" w:cs="Arial"/>
          <w:b/>
          <w:sz w:val="22"/>
          <w:szCs w:val="22"/>
        </w:rPr>
      </w:pPr>
      <w:r>
        <w:rPr>
          <w:rFonts w:ascii="Arial" w:hAnsi="Arial" w:cs="Arial"/>
          <w:b/>
          <w:sz w:val="24"/>
        </w:rPr>
        <w:t xml:space="preserve">Článek </w:t>
      </w:r>
      <w:r w:rsidRPr="00C362E8">
        <w:rPr>
          <w:rFonts w:ascii="Arial" w:hAnsi="Arial" w:cs="Arial"/>
          <w:b/>
          <w:sz w:val="24"/>
        </w:rPr>
        <w:t>V</w:t>
      </w:r>
      <w:r>
        <w:rPr>
          <w:rFonts w:ascii="Arial" w:hAnsi="Arial" w:cs="Arial"/>
          <w:b/>
          <w:sz w:val="24"/>
        </w:rPr>
        <w:t>I</w:t>
      </w:r>
      <w:r w:rsidRPr="00C362E8">
        <w:rPr>
          <w:rFonts w:ascii="Arial" w:hAnsi="Arial" w:cs="Arial"/>
          <w:b/>
          <w:sz w:val="24"/>
        </w:rPr>
        <w:t>.</w:t>
      </w:r>
      <w:r>
        <w:rPr>
          <w:rFonts w:ascii="Arial" w:hAnsi="Arial" w:cs="Arial"/>
          <w:b/>
          <w:sz w:val="24"/>
        </w:rPr>
        <w:br/>
      </w:r>
      <w:r w:rsidRPr="00C079EF">
        <w:rPr>
          <w:rFonts w:ascii="Arial" w:hAnsi="Arial" w:cs="Arial"/>
          <w:b/>
          <w:sz w:val="22"/>
          <w:szCs w:val="22"/>
        </w:rPr>
        <w:t>Smluvní pokuty, úrok z prodlení</w:t>
      </w:r>
    </w:p>
    <w:p w14:paraId="1C1FB53C" w14:textId="77777777" w:rsidR="000D59E8" w:rsidRPr="00E20621" w:rsidRDefault="000D59E8" w:rsidP="000D59E8">
      <w:pPr>
        <w:pStyle w:val="Odstavecseseznamem"/>
        <w:numPr>
          <w:ilvl w:val="0"/>
          <w:numId w:val="5"/>
        </w:numPr>
        <w:suppressAutoHyphens/>
        <w:autoSpaceDE w:val="0"/>
        <w:autoSpaceDN w:val="0"/>
        <w:spacing w:after="120" w:line="240" w:lineRule="auto"/>
        <w:ind w:left="426" w:hanging="425"/>
        <w:contextualSpacing w:val="0"/>
        <w:jc w:val="both"/>
        <w:rPr>
          <w:rFonts w:ascii="Arial" w:hAnsi="Arial" w:cs="Arial"/>
        </w:rPr>
      </w:pPr>
      <w:r w:rsidRPr="004C2CE0">
        <w:rPr>
          <w:rFonts w:ascii="Arial" w:hAnsi="Arial" w:cs="Arial"/>
        </w:rPr>
        <w:t xml:space="preserve">Zhotovitel se zavazuje zaplatit objednateli níže uvedené </w:t>
      </w:r>
      <w:r w:rsidRPr="00E20621">
        <w:rPr>
          <w:rFonts w:ascii="Arial" w:hAnsi="Arial" w:cs="Arial"/>
        </w:rPr>
        <w:t xml:space="preserve">smluvní pokuty: </w:t>
      </w:r>
    </w:p>
    <w:p w14:paraId="07787CEB" w14:textId="74AAE4CE" w:rsidR="000D59E8" w:rsidRPr="00F83915" w:rsidRDefault="000D59E8" w:rsidP="000D59E8">
      <w:pPr>
        <w:pStyle w:val="Zkladntext"/>
        <w:numPr>
          <w:ilvl w:val="0"/>
          <w:numId w:val="10"/>
        </w:numPr>
        <w:tabs>
          <w:tab w:val="left" w:pos="851"/>
        </w:tabs>
        <w:spacing w:after="60"/>
        <w:ind w:left="850" w:hanging="425"/>
        <w:jc w:val="both"/>
        <w:rPr>
          <w:rFonts w:ascii="Arial" w:hAnsi="Arial" w:cs="Arial"/>
          <w:b w:val="0"/>
          <w:i w:val="0"/>
          <w:sz w:val="22"/>
          <w:szCs w:val="22"/>
        </w:rPr>
      </w:pPr>
      <w:r w:rsidRPr="00D60BBE">
        <w:rPr>
          <w:rFonts w:ascii="Arial" w:hAnsi="Arial" w:cs="Arial"/>
          <w:b w:val="0"/>
          <w:i w:val="0"/>
          <w:sz w:val="22"/>
          <w:szCs w:val="22"/>
        </w:rPr>
        <w:t xml:space="preserve">smluvní pokutu v případě nedodržení </w:t>
      </w:r>
      <w:r w:rsidR="00C079EF">
        <w:rPr>
          <w:rFonts w:ascii="Arial" w:hAnsi="Arial" w:cs="Arial"/>
          <w:b w:val="0"/>
          <w:i w:val="0"/>
          <w:sz w:val="22"/>
          <w:szCs w:val="22"/>
          <w:lang w:val="cs-CZ"/>
        </w:rPr>
        <w:t xml:space="preserve">jednotlivých </w:t>
      </w:r>
      <w:r w:rsidRPr="00D60BBE">
        <w:rPr>
          <w:rFonts w:ascii="Arial" w:hAnsi="Arial" w:cs="Arial"/>
          <w:b w:val="0"/>
          <w:i w:val="0"/>
          <w:sz w:val="22"/>
          <w:szCs w:val="22"/>
        </w:rPr>
        <w:t xml:space="preserve">termínu provedení </w:t>
      </w:r>
      <w:r w:rsidRPr="008D1A29">
        <w:rPr>
          <w:rFonts w:ascii="Arial" w:hAnsi="Arial" w:cs="Arial"/>
          <w:b w:val="0"/>
          <w:i w:val="0"/>
          <w:sz w:val="22"/>
          <w:szCs w:val="22"/>
        </w:rPr>
        <w:t>díla dle čl. II odst. 2 této</w:t>
      </w:r>
      <w:r w:rsidRPr="00D60BBE">
        <w:rPr>
          <w:rFonts w:ascii="Arial" w:hAnsi="Arial" w:cs="Arial"/>
          <w:b w:val="0"/>
          <w:i w:val="0"/>
          <w:sz w:val="22"/>
          <w:szCs w:val="22"/>
        </w:rPr>
        <w:t xml:space="preserve"> smlouvy ve výši 0,05 % z ceny</w:t>
      </w:r>
      <w:r w:rsidR="00F83915">
        <w:rPr>
          <w:rFonts w:ascii="Arial" w:hAnsi="Arial" w:cs="Arial"/>
          <w:b w:val="0"/>
          <w:i w:val="0"/>
          <w:sz w:val="22"/>
          <w:szCs w:val="22"/>
          <w:lang w:val="cs-CZ"/>
        </w:rPr>
        <w:t xml:space="preserve"> </w:t>
      </w:r>
      <w:r w:rsidR="00F83915" w:rsidRPr="00F83915">
        <w:rPr>
          <w:rFonts w:ascii="Arial" w:hAnsi="Arial" w:cs="Arial"/>
          <w:b w:val="0"/>
          <w:i w:val="0"/>
          <w:sz w:val="22"/>
          <w:szCs w:val="22"/>
          <w:lang w:val="cs-CZ"/>
        </w:rPr>
        <w:t xml:space="preserve">příslušné </w:t>
      </w:r>
      <w:r w:rsidR="00C079EF" w:rsidRPr="00F83915">
        <w:rPr>
          <w:rFonts w:ascii="Arial" w:hAnsi="Arial" w:cs="Arial"/>
          <w:b w:val="0"/>
          <w:i w:val="0"/>
          <w:sz w:val="22"/>
          <w:szCs w:val="22"/>
          <w:lang w:val="cs-CZ"/>
        </w:rPr>
        <w:t>etapy</w:t>
      </w:r>
      <w:r w:rsidRPr="00F83915">
        <w:rPr>
          <w:rFonts w:ascii="Arial" w:hAnsi="Arial" w:cs="Arial"/>
          <w:b w:val="0"/>
          <w:i w:val="0"/>
          <w:sz w:val="22"/>
          <w:szCs w:val="22"/>
        </w:rPr>
        <w:t xml:space="preserve"> za každý den prodlení;</w:t>
      </w:r>
    </w:p>
    <w:p w14:paraId="6B0CB04E" w14:textId="77777777" w:rsidR="000D59E8" w:rsidRPr="00D60BBE" w:rsidRDefault="000D59E8" w:rsidP="000D59E8">
      <w:pPr>
        <w:pStyle w:val="Zkladntext"/>
        <w:numPr>
          <w:ilvl w:val="0"/>
          <w:numId w:val="10"/>
        </w:numPr>
        <w:spacing w:after="60"/>
        <w:ind w:left="850" w:hanging="425"/>
        <w:jc w:val="both"/>
        <w:rPr>
          <w:rFonts w:ascii="Arial" w:hAnsi="Arial" w:cs="Arial"/>
          <w:b w:val="0"/>
          <w:i w:val="0"/>
          <w:sz w:val="22"/>
          <w:szCs w:val="22"/>
        </w:rPr>
      </w:pPr>
      <w:r w:rsidRPr="00F83915">
        <w:rPr>
          <w:rFonts w:ascii="Arial" w:hAnsi="Arial" w:cs="Arial"/>
          <w:b w:val="0"/>
          <w:i w:val="0"/>
          <w:sz w:val="22"/>
          <w:szCs w:val="22"/>
        </w:rPr>
        <w:t>smluvní pokutu v případě nedodržení termínu předání závěrečné</w:t>
      </w:r>
      <w:r w:rsidRPr="00D60BBE">
        <w:rPr>
          <w:rFonts w:ascii="Arial" w:hAnsi="Arial" w:cs="Arial"/>
          <w:b w:val="0"/>
          <w:i w:val="0"/>
          <w:sz w:val="22"/>
          <w:szCs w:val="22"/>
        </w:rPr>
        <w:t xml:space="preserve"> restaurátorské </w:t>
      </w:r>
      <w:r w:rsidRPr="004D0684">
        <w:rPr>
          <w:rFonts w:ascii="Arial" w:hAnsi="Arial" w:cs="Arial"/>
          <w:b w:val="0"/>
          <w:i w:val="0"/>
          <w:sz w:val="22"/>
          <w:szCs w:val="22"/>
        </w:rPr>
        <w:t>zprávy dle čl. IV odst. 4 této</w:t>
      </w:r>
      <w:r w:rsidRPr="00D60BBE">
        <w:rPr>
          <w:rFonts w:ascii="Arial" w:hAnsi="Arial" w:cs="Arial"/>
          <w:b w:val="0"/>
          <w:i w:val="0"/>
          <w:sz w:val="22"/>
          <w:szCs w:val="22"/>
        </w:rPr>
        <w:t xml:space="preserve"> smlouvy, ani v dodatečné přiměřené lhůtě poskytnuté objednatelem, ve výši </w:t>
      </w:r>
      <w:r>
        <w:rPr>
          <w:rFonts w:ascii="Arial" w:hAnsi="Arial" w:cs="Arial"/>
          <w:b w:val="0"/>
          <w:i w:val="0"/>
          <w:sz w:val="22"/>
          <w:szCs w:val="22"/>
          <w:lang w:val="cs-CZ"/>
        </w:rPr>
        <w:t>200</w:t>
      </w:r>
      <w:r w:rsidRPr="00D60BBE">
        <w:rPr>
          <w:rFonts w:ascii="Arial" w:hAnsi="Arial" w:cs="Arial"/>
          <w:b w:val="0"/>
          <w:i w:val="0"/>
          <w:sz w:val="22"/>
          <w:szCs w:val="22"/>
        </w:rPr>
        <w:t xml:space="preserve"> Kč za každý započatý den prodlení;</w:t>
      </w:r>
    </w:p>
    <w:p w14:paraId="60D4A3C2" w14:textId="77777777" w:rsidR="000D59E8" w:rsidRPr="00D60BBE" w:rsidRDefault="000D59E8" w:rsidP="000D59E8">
      <w:pPr>
        <w:pStyle w:val="Zkladntext"/>
        <w:numPr>
          <w:ilvl w:val="0"/>
          <w:numId w:val="10"/>
        </w:numPr>
        <w:tabs>
          <w:tab w:val="left" w:pos="851"/>
        </w:tabs>
        <w:spacing w:after="60"/>
        <w:ind w:left="850" w:hanging="425"/>
        <w:jc w:val="both"/>
        <w:rPr>
          <w:rFonts w:ascii="Arial" w:hAnsi="Arial" w:cs="Arial"/>
          <w:b w:val="0"/>
          <w:i w:val="0"/>
          <w:sz w:val="22"/>
          <w:szCs w:val="22"/>
          <w:lang w:eastAsia="cs-CZ"/>
        </w:rPr>
      </w:pPr>
      <w:r w:rsidRPr="00D60BBE">
        <w:rPr>
          <w:rFonts w:ascii="Arial" w:hAnsi="Arial" w:cs="Arial"/>
          <w:b w:val="0"/>
          <w:i w:val="0"/>
          <w:sz w:val="22"/>
          <w:szCs w:val="22"/>
          <w:lang w:eastAsia="cs-CZ"/>
        </w:rPr>
        <w:t xml:space="preserve">smluvní pokutu v případě neodstranění vad ve lhůtě </w:t>
      </w:r>
      <w:r w:rsidRPr="004D0684">
        <w:rPr>
          <w:rFonts w:ascii="Arial" w:hAnsi="Arial" w:cs="Arial"/>
          <w:b w:val="0"/>
          <w:i w:val="0"/>
          <w:sz w:val="22"/>
          <w:szCs w:val="22"/>
          <w:lang w:eastAsia="cs-CZ"/>
        </w:rPr>
        <w:t>stanovené dle čl. V odst. 3 této</w:t>
      </w:r>
      <w:r w:rsidRPr="00D60BBE">
        <w:rPr>
          <w:rFonts w:ascii="Arial" w:hAnsi="Arial" w:cs="Arial"/>
          <w:b w:val="0"/>
          <w:i w:val="0"/>
          <w:sz w:val="22"/>
          <w:szCs w:val="22"/>
          <w:lang w:eastAsia="cs-CZ"/>
        </w:rPr>
        <w:t xml:space="preserve"> smlouvy ve výši </w:t>
      </w:r>
      <w:r>
        <w:rPr>
          <w:rFonts w:ascii="Arial" w:hAnsi="Arial" w:cs="Arial"/>
          <w:b w:val="0"/>
          <w:i w:val="0"/>
          <w:sz w:val="22"/>
          <w:szCs w:val="22"/>
          <w:lang w:val="cs-CZ" w:eastAsia="cs-CZ"/>
        </w:rPr>
        <w:t>500</w:t>
      </w:r>
      <w:r w:rsidRPr="00D60BBE">
        <w:rPr>
          <w:rFonts w:ascii="Arial" w:hAnsi="Arial" w:cs="Arial"/>
          <w:b w:val="0"/>
          <w:i w:val="0"/>
          <w:sz w:val="22"/>
          <w:szCs w:val="22"/>
          <w:lang w:eastAsia="cs-CZ"/>
        </w:rPr>
        <w:t xml:space="preserve"> Kč za každý takový případ a započatý den prodlení;</w:t>
      </w:r>
    </w:p>
    <w:p w14:paraId="589B3A64" w14:textId="77777777" w:rsidR="000D59E8" w:rsidRPr="00994D9A" w:rsidRDefault="000D59E8" w:rsidP="000D59E8">
      <w:pPr>
        <w:pStyle w:val="Zkladntext"/>
        <w:numPr>
          <w:ilvl w:val="0"/>
          <w:numId w:val="10"/>
        </w:numPr>
        <w:tabs>
          <w:tab w:val="left" w:pos="851"/>
        </w:tabs>
        <w:ind w:left="850" w:hanging="425"/>
        <w:jc w:val="both"/>
        <w:rPr>
          <w:rFonts w:ascii="Arial" w:hAnsi="Arial" w:cs="Arial"/>
          <w:b w:val="0"/>
          <w:i w:val="0"/>
          <w:sz w:val="22"/>
          <w:szCs w:val="22"/>
          <w:lang w:eastAsia="cs-CZ"/>
        </w:rPr>
      </w:pPr>
      <w:r w:rsidRPr="00D60BBE">
        <w:rPr>
          <w:rFonts w:ascii="Arial" w:hAnsi="Arial" w:cs="Arial"/>
          <w:b w:val="0"/>
          <w:i w:val="0"/>
          <w:sz w:val="22"/>
          <w:szCs w:val="22"/>
        </w:rPr>
        <w:t xml:space="preserve">smluvní pokutu v případě nepředložení pojistné smlouvy (certifikátu pojištění) objednateli </w:t>
      </w:r>
      <w:r w:rsidRPr="004D0684">
        <w:rPr>
          <w:rFonts w:ascii="Arial" w:hAnsi="Arial" w:cs="Arial"/>
          <w:b w:val="0"/>
          <w:i w:val="0"/>
          <w:sz w:val="22"/>
          <w:szCs w:val="22"/>
        </w:rPr>
        <w:t>dle čl. IV odst. 9 této smlouvy</w:t>
      </w:r>
      <w:r w:rsidRPr="00D60BBE">
        <w:rPr>
          <w:rFonts w:ascii="Arial" w:hAnsi="Arial" w:cs="Arial"/>
          <w:b w:val="0"/>
          <w:i w:val="0"/>
          <w:sz w:val="22"/>
          <w:szCs w:val="22"/>
        </w:rPr>
        <w:t xml:space="preserve"> ani v dodatečné přiměřené lhůtě poskytnuté objednatelem, ve výši 2.000 Kč. Tato smluvní pokuta</w:t>
      </w:r>
      <w:r>
        <w:rPr>
          <w:rFonts w:ascii="Arial" w:hAnsi="Arial" w:cs="Arial"/>
          <w:b w:val="0"/>
          <w:i w:val="0"/>
          <w:sz w:val="22"/>
          <w:szCs w:val="22"/>
        </w:rPr>
        <w:t xml:space="preserve"> může být uplatněna i opakovaně</w:t>
      </w:r>
      <w:r>
        <w:rPr>
          <w:rFonts w:ascii="Arial" w:hAnsi="Arial" w:cs="Arial"/>
          <w:b w:val="0"/>
          <w:i w:val="0"/>
          <w:sz w:val="22"/>
          <w:szCs w:val="22"/>
          <w:lang w:val="cs-CZ"/>
        </w:rPr>
        <w:t>.</w:t>
      </w:r>
    </w:p>
    <w:p w14:paraId="561C0444" w14:textId="77777777" w:rsidR="000D59E8" w:rsidRPr="0077677F" w:rsidRDefault="000D59E8" w:rsidP="000D59E8">
      <w:pPr>
        <w:pStyle w:val="Zkladntextodsazen"/>
        <w:numPr>
          <w:ilvl w:val="0"/>
          <w:numId w:val="5"/>
        </w:numPr>
        <w:tabs>
          <w:tab w:val="num" w:pos="426"/>
        </w:tabs>
        <w:spacing w:before="120" w:after="0"/>
        <w:ind w:left="357" w:hanging="357"/>
        <w:rPr>
          <w:rFonts w:ascii="Arial" w:hAnsi="Arial" w:cs="Arial"/>
          <w:sz w:val="22"/>
          <w:szCs w:val="22"/>
        </w:rPr>
      </w:pPr>
      <w:r w:rsidRPr="0077677F">
        <w:rPr>
          <w:rFonts w:ascii="Arial" w:hAnsi="Arial" w:cs="Arial"/>
          <w:sz w:val="22"/>
          <w:szCs w:val="22"/>
        </w:rPr>
        <w:t xml:space="preserve">Objednatel je oprávněn požadovat na zhotoviteli zaplacení smluvní pokuty, pokud zhotovitel poruší </w:t>
      </w:r>
      <w:r w:rsidRPr="006E18FC">
        <w:rPr>
          <w:rFonts w:ascii="Arial" w:hAnsi="Arial" w:cs="Arial"/>
          <w:sz w:val="22"/>
          <w:szCs w:val="22"/>
        </w:rPr>
        <w:t xml:space="preserve">povinnosti </w:t>
      </w:r>
      <w:r w:rsidRPr="00AF1CA3">
        <w:rPr>
          <w:rFonts w:ascii="Arial" w:hAnsi="Arial" w:cs="Arial"/>
          <w:sz w:val="22"/>
          <w:szCs w:val="22"/>
        </w:rPr>
        <w:t>dle čl. XII této smlouvy</w:t>
      </w:r>
      <w:r w:rsidRPr="0077677F">
        <w:rPr>
          <w:rFonts w:ascii="Arial" w:hAnsi="Arial" w:cs="Arial"/>
          <w:sz w:val="22"/>
          <w:szCs w:val="22"/>
        </w:rPr>
        <w:t xml:space="preserve"> (postoupí zakázku jinému zhotoviteli anebo změní poddodavatele uvedeného v nabídce, kterým zhotovitel prokazoval splnění části kvalifikace, a</w:t>
      </w:r>
      <w:r>
        <w:rPr>
          <w:rFonts w:ascii="Arial" w:hAnsi="Arial" w:cs="Arial"/>
          <w:sz w:val="22"/>
          <w:szCs w:val="22"/>
        </w:rPr>
        <w:t> </w:t>
      </w:r>
      <w:r w:rsidRPr="0077677F">
        <w:rPr>
          <w:rFonts w:ascii="Arial" w:hAnsi="Arial" w:cs="Arial"/>
          <w:sz w:val="22"/>
          <w:szCs w:val="22"/>
        </w:rPr>
        <w:t xml:space="preserve">to bez písemného souhlasu objednatele). Výše této smluvní pokuty činí </w:t>
      </w:r>
      <w:r>
        <w:rPr>
          <w:rFonts w:ascii="Arial" w:hAnsi="Arial" w:cs="Arial"/>
          <w:sz w:val="22"/>
          <w:szCs w:val="22"/>
        </w:rPr>
        <w:t>10</w:t>
      </w:r>
      <w:r w:rsidRPr="0077677F">
        <w:rPr>
          <w:rFonts w:ascii="Arial" w:hAnsi="Arial" w:cs="Arial"/>
          <w:sz w:val="22"/>
          <w:szCs w:val="22"/>
        </w:rPr>
        <w:t>.000</w:t>
      </w:r>
      <w:r w:rsidRPr="0077677F" w:rsidDel="00114083">
        <w:rPr>
          <w:rFonts w:ascii="Arial" w:hAnsi="Arial" w:cs="Arial"/>
          <w:sz w:val="22"/>
          <w:szCs w:val="22"/>
        </w:rPr>
        <w:t xml:space="preserve"> </w:t>
      </w:r>
      <w:r w:rsidRPr="0077677F">
        <w:rPr>
          <w:rFonts w:ascii="Arial" w:hAnsi="Arial" w:cs="Arial"/>
          <w:sz w:val="22"/>
          <w:szCs w:val="22"/>
        </w:rPr>
        <w:t>Kč za každý takový případ.</w:t>
      </w:r>
    </w:p>
    <w:p w14:paraId="0BDC7ACD" w14:textId="77777777" w:rsidR="000D59E8" w:rsidRPr="0077677F" w:rsidRDefault="000D59E8" w:rsidP="000D59E8">
      <w:pPr>
        <w:numPr>
          <w:ilvl w:val="0"/>
          <w:numId w:val="5"/>
        </w:numPr>
        <w:tabs>
          <w:tab w:val="num" w:pos="426"/>
        </w:tabs>
        <w:spacing w:before="120"/>
        <w:ind w:left="357" w:hanging="357"/>
        <w:rPr>
          <w:rFonts w:ascii="Arial" w:hAnsi="Arial" w:cs="Arial"/>
          <w:bCs/>
          <w:sz w:val="22"/>
          <w:szCs w:val="22"/>
        </w:rPr>
      </w:pPr>
      <w:r w:rsidRPr="0077677F">
        <w:rPr>
          <w:rFonts w:ascii="Arial" w:hAnsi="Arial" w:cs="Arial"/>
          <w:sz w:val="22"/>
          <w:szCs w:val="22"/>
        </w:rPr>
        <w:t xml:space="preserve">Objednatel je oprávněn požadovat na zhotoviteli zaplacení smluvní pokuty v případě jakéhokoliv porušení </w:t>
      </w:r>
      <w:r w:rsidRPr="0077677F">
        <w:rPr>
          <w:rFonts w:ascii="Arial" w:hAnsi="Arial" w:cs="Arial"/>
          <w:bCs/>
          <w:sz w:val="22"/>
          <w:szCs w:val="22"/>
        </w:rPr>
        <w:t xml:space="preserve">povinností uvedených </w:t>
      </w:r>
      <w:r w:rsidRPr="006E18FC">
        <w:rPr>
          <w:rFonts w:ascii="Arial" w:hAnsi="Arial" w:cs="Arial"/>
          <w:bCs/>
          <w:sz w:val="22"/>
          <w:szCs w:val="22"/>
        </w:rPr>
        <w:t>v dle čl. IX ve výši</w:t>
      </w:r>
      <w:r w:rsidRPr="0077677F">
        <w:rPr>
          <w:rFonts w:ascii="Arial" w:hAnsi="Arial" w:cs="Arial"/>
          <w:bCs/>
          <w:sz w:val="22"/>
          <w:szCs w:val="22"/>
        </w:rPr>
        <w:t xml:space="preserve"> </w:t>
      </w:r>
      <w:r>
        <w:rPr>
          <w:rFonts w:ascii="Arial" w:hAnsi="Arial" w:cs="Arial"/>
          <w:bCs/>
          <w:sz w:val="22"/>
          <w:szCs w:val="22"/>
        </w:rPr>
        <w:t>20</w:t>
      </w:r>
      <w:r w:rsidRPr="0077677F">
        <w:rPr>
          <w:rFonts w:ascii="Arial" w:hAnsi="Arial" w:cs="Arial"/>
          <w:bCs/>
          <w:sz w:val="22"/>
          <w:szCs w:val="22"/>
        </w:rPr>
        <w:t>.000 Kč za každý</w:t>
      </w:r>
      <w:r>
        <w:rPr>
          <w:rFonts w:ascii="Arial" w:hAnsi="Arial" w:cs="Arial"/>
          <w:bCs/>
          <w:sz w:val="22"/>
          <w:szCs w:val="22"/>
        </w:rPr>
        <w:t xml:space="preserve"> takový případ.</w:t>
      </w:r>
    </w:p>
    <w:p w14:paraId="245FB2A3" w14:textId="38EFA7AC" w:rsidR="000D59E8" w:rsidRPr="0077677F" w:rsidRDefault="000D59E8" w:rsidP="000D59E8">
      <w:pPr>
        <w:numPr>
          <w:ilvl w:val="0"/>
          <w:numId w:val="5"/>
        </w:numPr>
        <w:tabs>
          <w:tab w:val="num" w:pos="426"/>
        </w:tabs>
        <w:spacing w:before="120"/>
        <w:rPr>
          <w:rFonts w:ascii="Arial" w:hAnsi="Arial" w:cs="Arial"/>
          <w:bCs/>
          <w:sz w:val="22"/>
          <w:szCs w:val="22"/>
        </w:rPr>
      </w:pPr>
      <w:r w:rsidRPr="0077677F">
        <w:rPr>
          <w:rFonts w:ascii="Arial" w:hAnsi="Arial" w:cs="Arial"/>
          <w:sz w:val="22"/>
          <w:szCs w:val="22"/>
        </w:rPr>
        <w:t>Objednatel je oprávněn požadovat na zhotoviteli zaplacení smluvní pokuty v případě, že zhotovitel v</w:t>
      </w:r>
      <w:r w:rsidR="006119F0">
        <w:rPr>
          <w:rFonts w:ascii="Arial" w:hAnsi="Arial" w:cs="Arial"/>
          <w:sz w:val="22"/>
          <w:szCs w:val="22"/>
        </w:rPr>
        <w:t xml:space="preserve">e výběrovém </w:t>
      </w:r>
      <w:r w:rsidRPr="0077677F">
        <w:rPr>
          <w:rFonts w:ascii="Arial" w:hAnsi="Arial" w:cs="Arial"/>
          <w:sz w:val="22"/>
          <w:szCs w:val="22"/>
        </w:rPr>
        <w:t>řízení</w:t>
      </w:r>
      <w:r w:rsidR="008E2A63">
        <w:rPr>
          <w:rFonts w:ascii="Arial" w:hAnsi="Arial" w:cs="Arial"/>
          <w:sz w:val="22"/>
          <w:szCs w:val="22"/>
        </w:rPr>
        <w:t>,</w:t>
      </w:r>
      <w:r w:rsidR="00AB178D">
        <w:rPr>
          <w:rFonts w:ascii="Arial" w:hAnsi="Arial" w:cs="Arial"/>
          <w:sz w:val="22"/>
          <w:szCs w:val="22"/>
        </w:rPr>
        <w:t xml:space="preserve"> </w:t>
      </w:r>
      <w:r w:rsidRPr="0077677F">
        <w:rPr>
          <w:rFonts w:ascii="Arial" w:hAnsi="Arial" w:cs="Arial"/>
          <w:sz w:val="22"/>
          <w:szCs w:val="22"/>
        </w:rPr>
        <w:t>na základě</w:t>
      </w:r>
      <w:r>
        <w:rPr>
          <w:rFonts w:ascii="Arial" w:hAnsi="Arial" w:cs="Arial"/>
          <w:sz w:val="22"/>
          <w:szCs w:val="22"/>
        </w:rPr>
        <w:t xml:space="preserve"> </w:t>
      </w:r>
      <w:r w:rsidRPr="0077677F">
        <w:rPr>
          <w:rFonts w:ascii="Arial" w:hAnsi="Arial" w:cs="Arial"/>
          <w:sz w:val="22"/>
          <w:szCs w:val="22"/>
        </w:rPr>
        <w:t>něhož</w:t>
      </w:r>
      <w:r w:rsidR="00744C24">
        <w:rPr>
          <w:rFonts w:ascii="Arial" w:hAnsi="Arial" w:cs="Arial"/>
          <w:sz w:val="22"/>
          <w:szCs w:val="22"/>
        </w:rPr>
        <w:t>,</w:t>
      </w:r>
      <w:r w:rsidRPr="0077677F">
        <w:rPr>
          <w:rFonts w:ascii="Arial" w:hAnsi="Arial" w:cs="Arial"/>
          <w:sz w:val="22"/>
          <w:szCs w:val="22"/>
        </w:rPr>
        <w:t xml:space="preserve"> byla tato smlouva uzavřena, předložil v nabídce údaje nebo dokumenty, které neodpovídaly skutečnosti a měly nebo mohly mít vliv na jeho</w:t>
      </w:r>
      <w:r>
        <w:rPr>
          <w:rFonts w:ascii="Arial" w:hAnsi="Arial" w:cs="Arial"/>
          <w:sz w:val="22"/>
          <w:szCs w:val="22"/>
        </w:rPr>
        <w:t xml:space="preserve"> výběr jako dodavatele ve výši 1</w:t>
      </w:r>
      <w:r w:rsidRPr="0077677F">
        <w:rPr>
          <w:rFonts w:ascii="Arial" w:hAnsi="Arial" w:cs="Arial"/>
          <w:sz w:val="22"/>
          <w:szCs w:val="22"/>
        </w:rPr>
        <w:t>0.000 Kč;</w:t>
      </w:r>
    </w:p>
    <w:p w14:paraId="0654D87B" w14:textId="77777777" w:rsidR="000D59E8" w:rsidRPr="00D60BBE" w:rsidRDefault="000D59E8" w:rsidP="000D59E8">
      <w:pPr>
        <w:pStyle w:val="Zkladntext"/>
        <w:numPr>
          <w:ilvl w:val="0"/>
          <w:numId w:val="5"/>
        </w:numPr>
        <w:spacing w:before="120"/>
        <w:ind w:left="426" w:hanging="425"/>
        <w:jc w:val="both"/>
        <w:rPr>
          <w:rFonts w:ascii="Arial" w:hAnsi="Arial" w:cs="Arial"/>
          <w:b w:val="0"/>
          <w:i w:val="0"/>
          <w:sz w:val="22"/>
          <w:szCs w:val="22"/>
        </w:rPr>
      </w:pPr>
      <w:r w:rsidRPr="00D60BBE">
        <w:rPr>
          <w:rFonts w:ascii="Arial" w:hAnsi="Arial" w:cs="Arial"/>
          <w:b w:val="0"/>
          <w:i w:val="0"/>
          <w:sz w:val="22"/>
          <w:szCs w:val="22"/>
        </w:rPr>
        <w:t xml:space="preserve">Celková výše smluvních pokut není omezena jakýmkoliv limitem a smluvní pokuty mohou být kombinovány (tzn., že uplatnění jedné smluvní pokuty nevylučuje souběžné uplatnění jakékoliv jiné smluvní pokuty). </w:t>
      </w:r>
    </w:p>
    <w:p w14:paraId="0001A22E" w14:textId="77777777" w:rsidR="000D59E8" w:rsidRDefault="000D59E8" w:rsidP="000D59E8">
      <w:pPr>
        <w:pStyle w:val="Odstavecseseznamem"/>
        <w:numPr>
          <w:ilvl w:val="0"/>
          <w:numId w:val="5"/>
        </w:numPr>
        <w:spacing w:before="120" w:after="0" w:line="240" w:lineRule="auto"/>
        <w:ind w:left="426" w:hanging="425"/>
        <w:contextualSpacing w:val="0"/>
        <w:jc w:val="both"/>
        <w:rPr>
          <w:rFonts w:ascii="Arial" w:hAnsi="Arial" w:cs="Arial"/>
        </w:rPr>
      </w:pPr>
      <w:r w:rsidRPr="004C2CE0">
        <w:rPr>
          <w:rFonts w:ascii="Arial" w:hAnsi="Arial" w:cs="Arial"/>
        </w:rPr>
        <w:t xml:space="preserve">Smluvní pokuta je splatná do </w:t>
      </w:r>
      <w:r w:rsidR="006119F0">
        <w:rPr>
          <w:rFonts w:ascii="Arial" w:hAnsi="Arial" w:cs="Arial"/>
        </w:rPr>
        <w:t>30</w:t>
      </w:r>
      <w:r w:rsidRPr="004C2CE0">
        <w:rPr>
          <w:rFonts w:ascii="Arial" w:hAnsi="Arial" w:cs="Arial"/>
        </w:rPr>
        <w:t xml:space="preserve"> dnů ode dne doručení oznámení o uložení smluvní pokuty objednatelem </w:t>
      </w:r>
      <w:r>
        <w:rPr>
          <w:rFonts w:ascii="Arial" w:hAnsi="Arial" w:cs="Arial"/>
        </w:rPr>
        <w:t>zhotoviteli</w:t>
      </w:r>
      <w:r w:rsidRPr="004C2CE0">
        <w:rPr>
          <w:rFonts w:ascii="Arial" w:hAnsi="Arial" w:cs="Arial"/>
        </w:rPr>
        <w:t xml:space="preserve">. </w:t>
      </w:r>
    </w:p>
    <w:p w14:paraId="59B77ABA" w14:textId="77777777" w:rsidR="000D59E8" w:rsidRDefault="000D59E8" w:rsidP="000D59E8">
      <w:pPr>
        <w:pStyle w:val="Odstavecseseznamem"/>
        <w:numPr>
          <w:ilvl w:val="0"/>
          <w:numId w:val="5"/>
        </w:numPr>
        <w:spacing w:before="120" w:after="0" w:line="240" w:lineRule="auto"/>
        <w:ind w:left="426" w:hanging="425"/>
        <w:contextualSpacing w:val="0"/>
        <w:jc w:val="both"/>
        <w:rPr>
          <w:rFonts w:ascii="Arial" w:hAnsi="Arial" w:cs="Arial"/>
        </w:rPr>
      </w:pPr>
      <w:r w:rsidRPr="00994D9A">
        <w:rPr>
          <w:rFonts w:ascii="Arial" w:hAnsi="Arial" w:cs="Arial"/>
        </w:rPr>
        <w:t xml:space="preserve">V případě prodlení objednatele se zaplacením faktury zhotovitele je zhotovitel oprávněn účtovat mu úroky z prodlení v zákonné výši z dlužné částky za každý den prodlení. </w:t>
      </w:r>
    </w:p>
    <w:p w14:paraId="6EEC1E5D" w14:textId="77777777" w:rsidR="000D59E8" w:rsidRPr="00994D9A" w:rsidRDefault="000D59E8" w:rsidP="000D59E8">
      <w:pPr>
        <w:pStyle w:val="Odstavecseseznamem"/>
        <w:numPr>
          <w:ilvl w:val="0"/>
          <w:numId w:val="5"/>
        </w:numPr>
        <w:spacing w:before="120" w:after="0" w:line="240" w:lineRule="auto"/>
        <w:ind w:left="426" w:hanging="425"/>
        <w:contextualSpacing w:val="0"/>
        <w:jc w:val="both"/>
        <w:rPr>
          <w:rFonts w:ascii="Arial" w:hAnsi="Arial" w:cs="Arial"/>
        </w:rPr>
      </w:pPr>
      <w:r w:rsidRPr="00994D9A">
        <w:rPr>
          <w:rFonts w:ascii="Arial" w:hAnsi="Arial" w:cs="Arial"/>
        </w:rPr>
        <w:t>Zaplacením smluvní pokuty není dotčen nárok objednatele na náhradu škody a na řádné dokončení plnění předmětu smlouvy.</w:t>
      </w:r>
    </w:p>
    <w:p w14:paraId="7355D9F5" w14:textId="77777777" w:rsidR="000D59E8" w:rsidRPr="0077677F" w:rsidRDefault="000D59E8" w:rsidP="000D59E8">
      <w:pPr>
        <w:spacing w:before="360"/>
        <w:jc w:val="center"/>
        <w:rPr>
          <w:rFonts w:ascii="Arial" w:hAnsi="Arial" w:cs="Arial"/>
          <w:b/>
          <w:sz w:val="22"/>
          <w:szCs w:val="22"/>
        </w:rPr>
      </w:pPr>
      <w:r>
        <w:rPr>
          <w:rFonts w:ascii="Arial" w:hAnsi="Arial" w:cs="Arial"/>
          <w:b/>
          <w:sz w:val="22"/>
          <w:szCs w:val="22"/>
        </w:rPr>
        <w:t>Článek V</w:t>
      </w:r>
      <w:r w:rsidRPr="0077677F">
        <w:rPr>
          <w:rFonts w:ascii="Arial" w:hAnsi="Arial" w:cs="Arial"/>
          <w:b/>
          <w:sz w:val="22"/>
          <w:szCs w:val="22"/>
        </w:rPr>
        <w:t>II</w:t>
      </w:r>
      <w:r>
        <w:rPr>
          <w:rFonts w:ascii="Arial" w:hAnsi="Arial" w:cs="Arial"/>
          <w:b/>
          <w:sz w:val="22"/>
          <w:szCs w:val="22"/>
        </w:rPr>
        <w:t>.</w:t>
      </w:r>
    </w:p>
    <w:p w14:paraId="3F9775BA" w14:textId="77777777" w:rsidR="000D59E8" w:rsidRPr="0077677F" w:rsidRDefault="000D59E8" w:rsidP="000D59E8">
      <w:pPr>
        <w:spacing w:after="120"/>
        <w:jc w:val="center"/>
        <w:rPr>
          <w:rFonts w:ascii="Arial" w:hAnsi="Arial" w:cs="Arial"/>
          <w:b/>
          <w:sz w:val="22"/>
          <w:szCs w:val="22"/>
        </w:rPr>
      </w:pPr>
      <w:r w:rsidRPr="0077677F">
        <w:rPr>
          <w:rFonts w:ascii="Arial" w:hAnsi="Arial" w:cs="Arial"/>
          <w:b/>
          <w:sz w:val="22"/>
          <w:szCs w:val="22"/>
        </w:rPr>
        <w:t>Pokyny k provedení díla</w:t>
      </w:r>
    </w:p>
    <w:p w14:paraId="308C45CD" w14:textId="77777777" w:rsidR="000D59E8" w:rsidRPr="00507A68"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E20621">
        <w:rPr>
          <w:rFonts w:ascii="Arial" w:hAnsi="Arial" w:cs="Arial"/>
          <w:sz w:val="22"/>
          <w:szCs w:val="22"/>
        </w:rPr>
        <w:t xml:space="preserve">Objednatel je oprávněn dávat zhotoviteli pokyny k určení způsobu provedení díla; pokud </w:t>
      </w:r>
      <w:r w:rsidRPr="00507A68">
        <w:rPr>
          <w:rFonts w:ascii="Arial" w:hAnsi="Arial" w:cs="Arial"/>
          <w:sz w:val="22"/>
          <w:szCs w:val="22"/>
        </w:rPr>
        <w:t>tak objednatel neučiní, zhotovitel při provedení díla postupuje samostatně.</w:t>
      </w:r>
    </w:p>
    <w:p w14:paraId="105E8C29" w14:textId="224F857A" w:rsidR="000D59E8" w:rsidRPr="00507A68"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507A68">
        <w:rPr>
          <w:rFonts w:ascii="Arial" w:hAnsi="Arial" w:cs="Arial"/>
          <w:sz w:val="22"/>
          <w:szCs w:val="22"/>
        </w:rPr>
        <w:t xml:space="preserve">Zhotovitel se zavazuje písemně upozornit objednatele na nevhodnou povahu pokynů k provedení díla, jestliže mohl tuto nevhodnost zjistit při vynaložení odborné péče. </w:t>
      </w:r>
    </w:p>
    <w:p w14:paraId="1633CDB3" w14:textId="77777777"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lastRenderedPageBreak/>
        <w:t>Pokud objednatel bude trvat na provedení díla podl</w:t>
      </w:r>
      <w:r>
        <w:rPr>
          <w:rFonts w:ascii="Arial" w:hAnsi="Arial" w:cs="Arial"/>
          <w:sz w:val="22"/>
          <w:szCs w:val="22"/>
        </w:rPr>
        <w:t>e nevhodných pokynů dle odstavce</w:t>
      </w:r>
      <w:r w:rsidRPr="0077677F">
        <w:rPr>
          <w:rFonts w:ascii="Arial" w:hAnsi="Arial" w:cs="Arial"/>
          <w:sz w:val="22"/>
          <w:szCs w:val="22"/>
        </w:rPr>
        <w:t xml:space="preserve"> 2, zhotovitel neodpovídá za nemožnost dokončení díla nebo za vady díla způsobené nevhodnými pokyny objednatele. V případě nedokončení díla podle předchozí věty má zhotovitel právo na úhradu ceny za dílo sníženou o nedokončenou část díla.</w:t>
      </w:r>
    </w:p>
    <w:p w14:paraId="5C670678" w14:textId="77777777"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Pokud zhotovitel neupozorní na nevhodnost pokynů objednatele, odpovídá za vady díla, případně nemožnost dokončení díla, způsobené nevhodnými pokyny objednatele.</w:t>
      </w:r>
    </w:p>
    <w:p w14:paraId="77701D81" w14:textId="111E2A27" w:rsidR="000D59E8" w:rsidRPr="0077677F" w:rsidRDefault="000D59E8" w:rsidP="000D59E8">
      <w:pPr>
        <w:pStyle w:val="Zkladntextodsazen"/>
        <w:numPr>
          <w:ilvl w:val="0"/>
          <w:numId w:val="15"/>
        </w:numPr>
        <w:tabs>
          <w:tab w:val="clear" w:pos="720"/>
          <w:tab w:val="left" w:pos="426"/>
        </w:tabs>
        <w:ind w:left="425" w:hanging="425"/>
        <w:rPr>
          <w:rFonts w:ascii="Arial" w:hAnsi="Arial" w:cs="Arial"/>
          <w:sz w:val="22"/>
          <w:szCs w:val="22"/>
        </w:rPr>
      </w:pPr>
      <w:r w:rsidRPr="0077677F">
        <w:rPr>
          <w:rFonts w:ascii="Arial" w:hAnsi="Arial" w:cs="Arial"/>
          <w:sz w:val="22"/>
          <w:szCs w:val="22"/>
        </w:rPr>
        <w:t xml:space="preserve">Zjistí-li zhotovitel při provedení díla skryté překážky a tyto překážky znemožňují provedení díla dohodnutým způsobem, je zhotovitel povinen oznámit to písemně bez zbytečného odkladu objednateli a navrhnout mu změnu díla. </w:t>
      </w:r>
    </w:p>
    <w:p w14:paraId="2328DDFE" w14:textId="77777777" w:rsidR="000D59E8" w:rsidRPr="0077677F" w:rsidRDefault="000D59E8" w:rsidP="000D59E8">
      <w:pPr>
        <w:spacing w:before="360"/>
        <w:jc w:val="center"/>
        <w:rPr>
          <w:rFonts w:ascii="Arial" w:hAnsi="Arial" w:cs="Arial"/>
          <w:b/>
          <w:sz w:val="22"/>
          <w:szCs w:val="22"/>
        </w:rPr>
      </w:pPr>
      <w:r>
        <w:rPr>
          <w:rFonts w:ascii="Arial" w:hAnsi="Arial" w:cs="Arial"/>
          <w:b/>
          <w:sz w:val="22"/>
          <w:szCs w:val="22"/>
        </w:rPr>
        <w:t xml:space="preserve">Článek </w:t>
      </w:r>
      <w:r w:rsidRPr="0077677F">
        <w:rPr>
          <w:rFonts w:ascii="Arial" w:hAnsi="Arial" w:cs="Arial"/>
          <w:b/>
          <w:sz w:val="22"/>
          <w:szCs w:val="22"/>
        </w:rPr>
        <w:t>VIII</w:t>
      </w:r>
      <w:r>
        <w:rPr>
          <w:rFonts w:ascii="Arial" w:hAnsi="Arial" w:cs="Arial"/>
          <w:b/>
          <w:sz w:val="22"/>
          <w:szCs w:val="22"/>
        </w:rPr>
        <w:t>.</w:t>
      </w:r>
    </w:p>
    <w:p w14:paraId="71D92420" w14:textId="77777777" w:rsidR="000D59E8" w:rsidRPr="0077677F" w:rsidRDefault="000D59E8" w:rsidP="000D59E8">
      <w:pPr>
        <w:spacing w:after="240"/>
        <w:jc w:val="center"/>
        <w:rPr>
          <w:rFonts w:ascii="Arial" w:hAnsi="Arial" w:cs="Arial"/>
          <w:b/>
          <w:sz w:val="22"/>
          <w:szCs w:val="22"/>
        </w:rPr>
      </w:pPr>
      <w:r w:rsidRPr="0077677F">
        <w:rPr>
          <w:rFonts w:ascii="Arial" w:hAnsi="Arial" w:cs="Arial"/>
          <w:b/>
          <w:sz w:val="22"/>
          <w:szCs w:val="22"/>
        </w:rPr>
        <w:t>Vlastnické právo a nebezpečí škody</w:t>
      </w:r>
    </w:p>
    <w:p w14:paraId="324BCB13" w14:textId="77777777" w:rsidR="000D59E8" w:rsidRPr="0077677F" w:rsidRDefault="000D59E8" w:rsidP="000D59E8">
      <w:pPr>
        <w:pStyle w:val="Zkladntextodsazen"/>
        <w:numPr>
          <w:ilvl w:val="0"/>
          <w:numId w:val="16"/>
        </w:numPr>
        <w:tabs>
          <w:tab w:val="clear" w:pos="720"/>
          <w:tab w:val="num" w:pos="426"/>
        </w:tabs>
        <w:ind w:left="425" w:hanging="425"/>
        <w:rPr>
          <w:rFonts w:ascii="Arial" w:hAnsi="Arial" w:cs="Arial"/>
          <w:sz w:val="22"/>
          <w:szCs w:val="22"/>
        </w:rPr>
      </w:pPr>
      <w:r w:rsidRPr="0077677F">
        <w:rPr>
          <w:rFonts w:ascii="Arial" w:hAnsi="Arial" w:cs="Arial"/>
          <w:sz w:val="22"/>
          <w:szCs w:val="22"/>
        </w:rPr>
        <w:t>Vlastníkem prováděného díla je objednatel, a to od samého počátku. Vlastnictví k věcem, které byly zhotovitelem opatřeny k provedení díla, přechází na objednatele okamžikem jejich zabudování do díla.</w:t>
      </w:r>
    </w:p>
    <w:p w14:paraId="20BA5DAA" w14:textId="77777777" w:rsidR="000D59E8" w:rsidRPr="0077677F" w:rsidRDefault="000D59E8" w:rsidP="000D59E8">
      <w:pPr>
        <w:pStyle w:val="Zkladntextodsazen"/>
        <w:numPr>
          <w:ilvl w:val="0"/>
          <w:numId w:val="16"/>
        </w:numPr>
        <w:tabs>
          <w:tab w:val="clear" w:pos="720"/>
          <w:tab w:val="num" w:pos="426"/>
        </w:tabs>
        <w:ind w:left="425" w:hanging="425"/>
        <w:rPr>
          <w:rFonts w:ascii="Arial" w:hAnsi="Arial" w:cs="Arial"/>
          <w:sz w:val="22"/>
          <w:szCs w:val="22"/>
        </w:rPr>
      </w:pPr>
      <w:r w:rsidRPr="0077677F">
        <w:rPr>
          <w:rFonts w:ascii="Arial" w:hAnsi="Arial" w:cs="Arial"/>
          <w:sz w:val="22"/>
          <w:szCs w:val="22"/>
        </w:rPr>
        <w:t>Nebezpečí škody a zániku prováděného díla, jakož i nebezpečí škody na věcech opatřených k provedení díla, nese zhotovitel; tato nebezpečí přecházejí na objednatele o</w:t>
      </w:r>
      <w:r w:rsidR="00FE7DEC">
        <w:rPr>
          <w:rFonts w:ascii="Arial" w:hAnsi="Arial" w:cs="Arial"/>
          <w:sz w:val="22"/>
          <w:szCs w:val="22"/>
        </w:rPr>
        <w:t>kamžikem</w:t>
      </w:r>
      <w:r w:rsidRPr="0077677F">
        <w:rPr>
          <w:rFonts w:ascii="Arial" w:hAnsi="Arial" w:cs="Arial"/>
          <w:sz w:val="22"/>
          <w:szCs w:val="22"/>
        </w:rPr>
        <w:t xml:space="preserve"> předání a</w:t>
      </w:r>
      <w:r>
        <w:rPr>
          <w:rFonts w:ascii="Arial" w:hAnsi="Arial" w:cs="Arial"/>
          <w:sz w:val="22"/>
          <w:szCs w:val="22"/>
        </w:rPr>
        <w:t> </w:t>
      </w:r>
      <w:r w:rsidRPr="0077677F">
        <w:rPr>
          <w:rFonts w:ascii="Arial" w:hAnsi="Arial" w:cs="Arial"/>
          <w:sz w:val="22"/>
          <w:szCs w:val="22"/>
        </w:rPr>
        <w:t>převzetí díla.</w:t>
      </w:r>
    </w:p>
    <w:p w14:paraId="28A7FA5B" w14:textId="77777777" w:rsidR="000D59E8" w:rsidRPr="0077677F" w:rsidRDefault="000D59E8" w:rsidP="000D59E8">
      <w:pPr>
        <w:pStyle w:val="Zkladntextodsazen"/>
        <w:numPr>
          <w:ilvl w:val="0"/>
          <w:numId w:val="16"/>
        </w:numPr>
        <w:tabs>
          <w:tab w:val="clear" w:pos="720"/>
          <w:tab w:val="num" w:pos="426"/>
        </w:tabs>
        <w:ind w:left="425" w:hanging="425"/>
        <w:rPr>
          <w:rFonts w:ascii="Arial" w:hAnsi="Arial" w:cs="Arial"/>
          <w:sz w:val="22"/>
          <w:szCs w:val="22"/>
        </w:rPr>
      </w:pPr>
      <w:r w:rsidRPr="0077677F">
        <w:rPr>
          <w:rFonts w:ascii="Arial" w:hAnsi="Arial" w:cs="Arial"/>
          <w:sz w:val="22"/>
          <w:szCs w:val="22"/>
        </w:rPr>
        <w:t>Zhotovitel se zavazuje provést opatření snižující možnost vzniku škod podle odstavce 2, zejména zabezpečit střežení místa prov</w:t>
      </w:r>
      <w:r w:rsidR="002457FA">
        <w:rPr>
          <w:rFonts w:ascii="Arial" w:hAnsi="Arial" w:cs="Arial"/>
          <w:sz w:val="22"/>
          <w:szCs w:val="22"/>
        </w:rPr>
        <w:t>ádě</w:t>
      </w:r>
      <w:r w:rsidRPr="0077677F">
        <w:rPr>
          <w:rFonts w:ascii="Arial" w:hAnsi="Arial" w:cs="Arial"/>
          <w:sz w:val="22"/>
          <w:szCs w:val="22"/>
        </w:rPr>
        <w:t xml:space="preserve">ní díla. </w:t>
      </w:r>
    </w:p>
    <w:p w14:paraId="4F3C465B" w14:textId="77777777" w:rsidR="000D59E8" w:rsidRPr="0077677F" w:rsidRDefault="000D59E8" w:rsidP="000D59E8">
      <w:pPr>
        <w:spacing w:before="360"/>
        <w:jc w:val="center"/>
        <w:rPr>
          <w:rFonts w:ascii="Arial" w:hAnsi="Arial" w:cs="Arial"/>
          <w:b/>
          <w:sz w:val="22"/>
          <w:szCs w:val="22"/>
        </w:rPr>
      </w:pPr>
      <w:r>
        <w:rPr>
          <w:rFonts w:ascii="Arial" w:hAnsi="Arial" w:cs="Arial"/>
          <w:b/>
          <w:sz w:val="22"/>
          <w:szCs w:val="22"/>
        </w:rPr>
        <w:t xml:space="preserve">Článek </w:t>
      </w:r>
      <w:r w:rsidRPr="0077677F">
        <w:rPr>
          <w:rFonts w:ascii="Arial" w:hAnsi="Arial" w:cs="Arial"/>
          <w:b/>
          <w:sz w:val="22"/>
          <w:szCs w:val="22"/>
        </w:rPr>
        <w:t>IX</w:t>
      </w:r>
      <w:r>
        <w:rPr>
          <w:rFonts w:ascii="Arial" w:hAnsi="Arial" w:cs="Arial"/>
          <w:b/>
          <w:sz w:val="22"/>
          <w:szCs w:val="22"/>
        </w:rPr>
        <w:t>.</w:t>
      </w:r>
    </w:p>
    <w:p w14:paraId="5663EDF8" w14:textId="77777777" w:rsidR="000D59E8" w:rsidRPr="0077677F" w:rsidRDefault="000D59E8" w:rsidP="000D59E8">
      <w:pPr>
        <w:jc w:val="center"/>
        <w:rPr>
          <w:rFonts w:ascii="Arial" w:hAnsi="Arial" w:cs="Arial"/>
          <w:b/>
          <w:sz w:val="22"/>
          <w:szCs w:val="22"/>
        </w:rPr>
      </w:pPr>
      <w:r w:rsidRPr="0077677F">
        <w:rPr>
          <w:rFonts w:ascii="Arial" w:hAnsi="Arial" w:cs="Arial"/>
          <w:b/>
          <w:sz w:val="22"/>
          <w:szCs w:val="22"/>
        </w:rPr>
        <w:t>Ochrana informací a dat</w:t>
      </w:r>
    </w:p>
    <w:p w14:paraId="52AD25EC" w14:textId="77777777" w:rsidR="000D59E8" w:rsidRPr="0077677F" w:rsidRDefault="000D59E8" w:rsidP="000D59E8">
      <w:pPr>
        <w:pStyle w:val="Zkladntextodsazen"/>
        <w:numPr>
          <w:ilvl w:val="0"/>
          <w:numId w:val="17"/>
        </w:numPr>
        <w:tabs>
          <w:tab w:val="clear" w:pos="720"/>
          <w:tab w:val="num" w:pos="426"/>
        </w:tabs>
        <w:spacing w:before="240" w:after="0"/>
        <w:ind w:left="425" w:hanging="425"/>
        <w:rPr>
          <w:rFonts w:ascii="Arial" w:hAnsi="Arial" w:cs="Arial"/>
          <w:sz w:val="22"/>
          <w:szCs w:val="22"/>
        </w:rPr>
      </w:pPr>
      <w:r w:rsidRPr="0077677F">
        <w:rPr>
          <w:rFonts w:ascii="Arial" w:hAnsi="Arial" w:cs="Arial"/>
          <w:sz w:val="22"/>
          <w:szCs w:val="22"/>
        </w:rPr>
        <w:t>Obě smluvní strany se zavazují, že neposkytnou žádné třetí osobě chráněné informace, které jim byly nebo budou zpřístupněny o druhé smluvní straně v souvislosti s plněním podle této smlouvy. Zhotovitel se zejména zavazuje zachovávat ve vztahu ke třetím osobám mlčenlivost o informacích, které při plnění této smlouvy získá od objednatele nebo o objednateli či jeho zaměstnancích a spolupracovnících a nesmí je zpřístupnit bez písemného souhlasu objednatele žádné třetí osobě ani je použít v rozporu s účelem této smlouvy, ledaže se jedná</w:t>
      </w:r>
    </w:p>
    <w:p w14:paraId="5794BEFA" w14:textId="77777777" w:rsidR="000D59E8" w:rsidRPr="0077677F" w:rsidRDefault="000D59E8" w:rsidP="000D59E8">
      <w:pPr>
        <w:pStyle w:val="Zkladntextodsazen"/>
        <w:numPr>
          <w:ilvl w:val="0"/>
          <w:numId w:val="18"/>
        </w:numPr>
        <w:spacing w:before="240" w:after="0"/>
        <w:ind w:left="851" w:hanging="425"/>
        <w:rPr>
          <w:rFonts w:ascii="Arial" w:hAnsi="Arial" w:cs="Arial"/>
          <w:sz w:val="22"/>
          <w:szCs w:val="22"/>
        </w:rPr>
      </w:pPr>
      <w:r w:rsidRPr="0077677F">
        <w:rPr>
          <w:rFonts w:ascii="Arial" w:hAnsi="Arial" w:cs="Arial"/>
          <w:sz w:val="22"/>
          <w:szCs w:val="22"/>
        </w:rPr>
        <w:t>informace, které jsou veřejně přístupné nebo známé v době jejich užití nebo zpřístupnění, pokud jejich veřejná přístupnost či známost nenastala v důsledku porušení zákonné (tj. uložené právními předpisy) či smluvní povinnosti, nebo</w:t>
      </w:r>
    </w:p>
    <w:p w14:paraId="006F5A69" w14:textId="77777777" w:rsidR="000D59E8" w:rsidRPr="0077677F" w:rsidRDefault="000D59E8" w:rsidP="000D59E8">
      <w:pPr>
        <w:pStyle w:val="Zkladntextodsazen"/>
        <w:numPr>
          <w:ilvl w:val="0"/>
          <w:numId w:val="18"/>
        </w:numPr>
        <w:spacing w:before="120" w:after="0"/>
        <w:ind w:left="850" w:hanging="425"/>
        <w:rPr>
          <w:rFonts w:ascii="Arial" w:hAnsi="Arial" w:cs="Arial"/>
          <w:sz w:val="22"/>
          <w:szCs w:val="22"/>
        </w:rPr>
      </w:pPr>
      <w:r w:rsidRPr="0077677F">
        <w:rPr>
          <w:rFonts w:ascii="Arial" w:hAnsi="Arial" w:cs="Arial"/>
          <w:sz w:val="22"/>
          <w:szCs w:val="22"/>
        </w:rPr>
        <w:t>informace, které jsou poskytnuty smluvní straně třetí osobou nijak nezúčastněnou na poskytování služeb, která má právo s takovou informací volně nakládat a poskytnout ji třetím osobám nebo</w:t>
      </w:r>
    </w:p>
    <w:p w14:paraId="4AEC1C9A" w14:textId="77777777" w:rsidR="000D59E8" w:rsidRPr="0077677F" w:rsidRDefault="000D59E8" w:rsidP="000D59E8">
      <w:pPr>
        <w:pStyle w:val="Zkladntextodsazen"/>
        <w:numPr>
          <w:ilvl w:val="0"/>
          <w:numId w:val="18"/>
        </w:numPr>
        <w:spacing w:before="120"/>
        <w:ind w:left="850" w:hanging="425"/>
        <w:rPr>
          <w:rFonts w:ascii="Arial" w:hAnsi="Arial" w:cs="Arial"/>
          <w:sz w:val="22"/>
          <w:szCs w:val="22"/>
        </w:rPr>
      </w:pPr>
      <w:r w:rsidRPr="0077677F">
        <w:rPr>
          <w:rFonts w:ascii="Arial" w:hAnsi="Arial" w:cs="Arial"/>
          <w:sz w:val="22"/>
          <w:szCs w:val="22"/>
        </w:rPr>
        <w:t xml:space="preserve">případ, kdy je zpřístupnění informace vyžadováno zákonem nebo závazným rozhodnutím příslušného orgánu. </w:t>
      </w:r>
    </w:p>
    <w:p w14:paraId="5F120B19" w14:textId="77777777"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Závazek smluvních stran dle odst. 1 tohoto článku platí i po skončení účinnosti smlouvy.</w:t>
      </w:r>
    </w:p>
    <w:p w14:paraId="5240AA81" w14:textId="77777777"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Za chráněné dle předchozích bodů se nepovažují informace, které se staly veřejně známými, aniž by to zavinila záměrně či opomenutím některá ze smluvních stran, dále ty, které měla některá ze smluvních stran po právu k dispozici před uzavřením této smlouvy, nebo které jsou příkazcem uveřejněny.</w:t>
      </w:r>
    </w:p>
    <w:p w14:paraId="15D9EA56" w14:textId="77777777"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Informace nebo skutečnosti, na které se vztahuje povinnost mlčenlivosti, obsah smlouvy nebo její části mohou smluvní strany sdělit pouze osobám a takovým třetím stranám, které je, podle</w:t>
      </w:r>
      <w:r>
        <w:rPr>
          <w:rFonts w:ascii="Arial" w:hAnsi="Arial" w:cs="Arial"/>
          <w:sz w:val="22"/>
          <w:szCs w:val="22"/>
        </w:rPr>
        <w:t> </w:t>
      </w:r>
      <w:r w:rsidRPr="0077677F">
        <w:rPr>
          <w:rFonts w:ascii="Arial" w:hAnsi="Arial" w:cs="Arial"/>
          <w:sz w:val="22"/>
          <w:szCs w:val="22"/>
        </w:rPr>
        <w:t xml:space="preserve">oprávněného názoru příslušné smluvní strany, potřebují znát, aby mohly zvážit, zhodnotit, ocenit nebo schválit tuto smlouvu nebo aby mohly smluvní straně napomáhat s plněním jejich závazků nebo uplatňování práv. Smluvní strany budou povinny zajistit, </w:t>
      </w:r>
      <w:r w:rsidRPr="0077677F">
        <w:rPr>
          <w:rFonts w:ascii="Arial" w:hAnsi="Arial" w:cs="Arial"/>
          <w:sz w:val="22"/>
          <w:szCs w:val="22"/>
        </w:rPr>
        <w:lastRenderedPageBreak/>
        <w:t>aby tyto osoby zachovaly mlčenlivost ohledně sdělených skutečností a informací za podmínek dle</w:t>
      </w:r>
      <w:r>
        <w:rPr>
          <w:rFonts w:ascii="Arial" w:hAnsi="Arial" w:cs="Arial"/>
          <w:sz w:val="22"/>
          <w:szCs w:val="22"/>
        </w:rPr>
        <w:t> </w:t>
      </w:r>
      <w:r w:rsidRPr="0077677F">
        <w:rPr>
          <w:rFonts w:ascii="Arial" w:hAnsi="Arial" w:cs="Arial"/>
          <w:sz w:val="22"/>
          <w:szCs w:val="22"/>
        </w:rPr>
        <w:t>tohoto článku.</w:t>
      </w:r>
    </w:p>
    <w:p w14:paraId="63FFA60E" w14:textId="77777777" w:rsidR="000D59E8" w:rsidRPr="0077677F" w:rsidRDefault="000D59E8" w:rsidP="000D59E8">
      <w:pPr>
        <w:pStyle w:val="Zkladntextodsazen"/>
        <w:numPr>
          <w:ilvl w:val="0"/>
          <w:numId w:val="17"/>
        </w:numPr>
        <w:tabs>
          <w:tab w:val="clear" w:pos="720"/>
          <w:tab w:val="num" w:pos="426"/>
        </w:tabs>
        <w:ind w:left="425" w:hanging="425"/>
        <w:rPr>
          <w:rFonts w:ascii="Arial" w:hAnsi="Arial" w:cs="Arial"/>
          <w:sz w:val="22"/>
          <w:szCs w:val="22"/>
        </w:rPr>
      </w:pPr>
      <w:r w:rsidRPr="0077677F">
        <w:rPr>
          <w:rFonts w:ascii="Arial" w:hAnsi="Arial" w:cs="Arial"/>
          <w:sz w:val="22"/>
          <w:szCs w:val="22"/>
        </w:rPr>
        <w:t xml:space="preserve">Zhotovitel se zavazuje, že informace, které získá pro účely plnění nebo v souvislosti s plněním činností podle této smlouvy, nevyužije pro sebe a neposkytne je třetím osobám, případně z nich nebude zpracovávat žádné další výstupy. Zhotovitel není oprávněn tyto informace použít k jiným účelům než k provádění činností podle této smlouvy. </w:t>
      </w:r>
    </w:p>
    <w:p w14:paraId="6192457E" w14:textId="77777777" w:rsidR="000D59E8" w:rsidRPr="0077677F" w:rsidRDefault="000D59E8" w:rsidP="000D59E8">
      <w:pPr>
        <w:pStyle w:val="Zkladntextodsazen"/>
        <w:numPr>
          <w:ilvl w:val="0"/>
          <w:numId w:val="17"/>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 xml:space="preserve">Zhotovitel je povinen zajistit, aby pracovníci zhotovitele zachovávali mlčenlivost </w:t>
      </w:r>
      <w:r w:rsidRPr="0077677F">
        <w:rPr>
          <w:rFonts w:ascii="Arial" w:hAnsi="Arial" w:cs="Arial"/>
          <w:sz w:val="22"/>
          <w:szCs w:val="22"/>
        </w:rPr>
        <w:br/>
        <w:t>o skutečnostech a informacích, se kterými se mohou při výkonu činností dle této smlouvy seznámit.</w:t>
      </w:r>
    </w:p>
    <w:p w14:paraId="4380EDE1" w14:textId="77777777" w:rsidR="000D59E8" w:rsidRPr="0077677F" w:rsidRDefault="000D59E8" w:rsidP="000D59E8">
      <w:pPr>
        <w:spacing w:before="360"/>
        <w:jc w:val="center"/>
        <w:rPr>
          <w:rFonts w:ascii="Arial" w:hAnsi="Arial" w:cs="Arial"/>
          <w:b/>
          <w:sz w:val="22"/>
          <w:szCs w:val="22"/>
        </w:rPr>
      </w:pPr>
      <w:r>
        <w:rPr>
          <w:rFonts w:ascii="Arial" w:hAnsi="Arial" w:cs="Arial"/>
          <w:b/>
          <w:sz w:val="22"/>
          <w:szCs w:val="22"/>
        </w:rPr>
        <w:t>Článek X.</w:t>
      </w:r>
    </w:p>
    <w:p w14:paraId="4432BB49" w14:textId="77777777" w:rsidR="000D59E8" w:rsidRPr="0077677F" w:rsidRDefault="000D59E8" w:rsidP="000D59E8">
      <w:pPr>
        <w:jc w:val="center"/>
        <w:rPr>
          <w:rFonts w:ascii="Arial" w:hAnsi="Arial" w:cs="Arial"/>
          <w:b/>
          <w:sz w:val="22"/>
          <w:szCs w:val="22"/>
        </w:rPr>
      </w:pPr>
      <w:r w:rsidRPr="0077677F">
        <w:rPr>
          <w:rFonts w:ascii="Arial" w:hAnsi="Arial" w:cs="Arial"/>
          <w:b/>
          <w:sz w:val="22"/>
          <w:szCs w:val="22"/>
        </w:rPr>
        <w:t>Vyhrazené změny smlouvy</w:t>
      </w:r>
    </w:p>
    <w:p w14:paraId="6947C498" w14:textId="77777777" w:rsidR="000D59E8" w:rsidRPr="0077677F" w:rsidRDefault="000D59E8" w:rsidP="000D59E8">
      <w:pPr>
        <w:spacing w:before="240"/>
        <w:rPr>
          <w:rFonts w:ascii="Arial" w:hAnsi="Arial" w:cs="Arial"/>
          <w:sz w:val="22"/>
          <w:szCs w:val="22"/>
        </w:rPr>
      </w:pPr>
      <w:r w:rsidRPr="0077677F">
        <w:rPr>
          <w:rFonts w:ascii="Arial" w:hAnsi="Arial" w:cs="Arial"/>
          <w:sz w:val="22"/>
          <w:szCs w:val="22"/>
        </w:rPr>
        <w:t>Zadavatel si vyhrazuje následující změny závazku ze smlouvy:</w:t>
      </w:r>
    </w:p>
    <w:p w14:paraId="014DFCB3" w14:textId="77777777" w:rsidR="000D59E8" w:rsidRPr="0077677F" w:rsidRDefault="000D59E8" w:rsidP="000D59E8">
      <w:pPr>
        <w:spacing w:before="240"/>
        <w:ind w:left="425" w:hanging="425"/>
        <w:rPr>
          <w:rFonts w:ascii="Arial" w:hAnsi="Arial" w:cs="Arial"/>
          <w:b/>
          <w:sz w:val="22"/>
          <w:szCs w:val="22"/>
        </w:rPr>
      </w:pPr>
      <w:r>
        <w:rPr>
          <w:rFonts w:ascii="Arial" w:hAnsi="Arial" w:cs="Arial"/>
          <w:b/>
          <w:sz w:val="22"/>
          <w:szCs w:val="22"/>
        </w:rPr>
        <w:t xml:space="preserve">1. </w:t>
      </w:r>
      <w:r w:rsidRPr="0077677F">
        <w:rPr>
          <w:rFonts w:ascii="Arial" w:hAnsi="Arial" w:cs="Arial"/>
          <w:b/>
          <w:sz w:val="22"/>
          <w:szCs w:val="22"/>
        </w:rPr>
        <w:t>Změna ceny plnění (ceny díla)</w:t>
      </w:r>
    </w:p>
    <w:p w14:paraId="72EEB8CF" w14:textId="77777777" w:rsidR="000D59E8" w:rsidRPr="0077677F" w:rsidRDefault="000D59E8" w:rsidP="000D59E8">
      <w:pPr>
        <w:spacing w:before="240"/>
        <w:ind w:left="425"/>
        <w:rPr>
          <w:rFonts w:ascii="Arial" w:hAnsi="Arial" w:cs="Arial"/>
          <w:sz w:val="22"/>
          <w:szCs w:val="22"/>
        </w:rPr>
      </w:pPr>
      <w:r w:rsidRPr="0077677F">
        <w:rPr>
          <w:rFonts w:ascii="Arial" w:hAnsi="Arial" w:cs="Arial"/>
          <w:sz w:val="22"/>
          <w:szCs w:val="22"/>
        </w:rPr>
        <w:t>Cenu díla je možné měnit v případě zvýšení nebo snížení zákonem stanovené sazby daně z přidané hodnoty podle zákona č. 235/2004 Sb., o dani z přidané hodnoty, ve znění pozdějších předpisů. V takovém případě bude cena díla změněna (zvýšena nebo snížena) o příslušné navýšení nebo snížení sazby DPH ode dne účinnosti nové zákonné úpravy sazby DPH. Zhotovitel bude fakturovat cenu s DPH dle sazby DPH platné v době uskutečnění zdanitelného plnění.</w:t>
      </w:r>
    </w:p>
    <w:p w14:paraId="14A0476D" w14:textId="320BF01A" w:rsidR="000D59E8" w:rsidRPr="008E566D" w:rsidRDefault="000D59E8" w:rsidP="00E20621">
      <w:pPr>
        <w:pStyle w:val="Odstavecseseznamem"/>
        <w:numPr>
          <w:ilvl w:val="0"/>
          <w:numId w:val="14"/>
        </w:numPr>
        <w:tabs>
          <w:tab w:val="clear" w:pos="1065"/>
        </w:tabs>
        <w:spacing w:before="240"/>
        <w:ind w:left="284" w:hanging="284"/>
        <w:rPr>
          <w:rFonts w:ascii="Arial" w:hAnsi="Arial" w:cs="Arial"/>
          <w:b/>
        </w:rPr>
      </w:pPr>
      <w:r w:rsidRPr="008E566D">
        <w:rPr>
          <w:rFonts w:ascii="Arial" w:hAnsi="Arial" w:cs="Arial"/>
          <w:b/>
        </w:rPr>
        <w:t>Prodloužení doby plnění</w:t>
      </w:r>
    </w:p>
    <w:p w14:paraId="1A32A71B" w14:textId="738D6247" w:rsidR="000D59E8" w:rsidRPr="00957D39" w:rsidRDefault="000D59E8" w:rsidP="001B1788">
      <w:pPr>
        <w:spacing w:before="240" w:after="120"/>
        <w:ind w:left="426"/>
        <w:rPr>
          <w:rFonts w:ascii="Arial" w:hAnsi="Arial" w:cs="Arial"/>
        </w:rPr>
      </w:pPr>
      <w:r w:rsidRPr="0077677F">
        <w:rPr>
          <w:rFonts w:ascii="Arial" w:hAnsi="Arial" w:cs="Arial"/>
          <w:sz w:val="22"/>
          <w:szCs w:val="22"/>
        </w:rPr>
        <w:t>Objednatel je oprávněn jednostranně změnit dobu plnění veřejné zakázky, zejména prodloužit dobu plnění veřejné zakázky v </w:t>
      </w:r>
      <w:r w:rsidRPr="00957D39">
        <w:rPr>
          <w:rFonts w:ascii="Arial" w:hAnsi="Arial" w:cs="Arial"/>
        </w:rPr>
        <w:t>případě schválených víceprací o dobu, kterou si provedení těchto víceprací vyžádalo dle schválených změnových listů.</w:t>
      </w:r>
    </w:p>
    <w:p w14:paraId="24416890" w14:textId="77777777" w:rsidR="000D59E8" w:rsidRPr="0077677F" w:rsidRDefault="000D59E8" w:rsidP="000D59E8">
      <w:pPr>
        <w:spacing w:before="360"/>
        <w:ind w:left="357"/>
        <w:jc w:val="center"/>
        <w:rPr>
          <w:rFonts w:ascii="Arial" w:hAnsi="Arial" w:cs="Arial"/>
          <w:b/>
          <w:sz w:val="22"/>
          <w:szCs w:val="22"/>
        </w:rPr>
      </w:pPr>
      <w:r>
        <w:rPr>
          <w:rFonts w:ascii="Arial" w:hAnsi="Arial" w:cs="Arial"/>
          <w:b/>
          <w:sz w:val="22"/>
          <w:szCs w:val="22"/>
        </w:rPr>
        <w:t>Článek X</w:t>
      </w:r>
      <w:r w:rsidRPr="0077677F">
        <w:rPr>
          <w:rFonts w:ascii="Arial" w:hAnsi="Arial" w:cs="Arial"/>
          <w:b/>
          <w:sz w:val="22"/>
          <w:szCs w:val="22"/>
        </w:rPr>
        <w:t>I</w:t>
      </w:r>
      <w:r>
        <w:rPr>
          <w:rFonts w:ascii="Arial" w:hAnsi="Arial" w:cs="Arial"/>
          <w:b/>
          <w:sz w:val="22"/>
          <w:szCs w:val="22"/>
        </w:rPr>
        <w:t>.</w:t>
      </w:r>
    </w:p>
    <w:p w14:paraId="7C55272A" w14:textId="77777777" w:rsidR="000D59E8" w:rsidRPr="0077677F" w:rsidRDefault="000D59E8" w:rsidP="000D59E8">
      <w:pPr>
        <w:ind w:left="360"/>
        <w:jc w:val="center"/>
        <w:rPr>
          <w:rFonts w:ascii="Arial" w:hAnsi="Arial" w:cs="Arial"/>
          <w:b/>
          <w:sz w:val="22"/>
          <w:szCs w:val="22"/>
        </w:rPr>
      </w:pPr>
      <w:r w:rsidRPr="0077677F">
        <w:rPr>
          <w:rFonts w:ascii="Arial" w:hAnsi="Arial" w:cs="Arial"/>
          <w:b/>
          <w:sz w:val="22"/>
          <w:szCs w:val="22"/>
        </w:rPr>
        <w:t>Vyšší moc</w:t>
      </w:r>
    </w:p>
    <w:p w14:paraId="69CC61B4" w14:textId="77777777"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Smluvní strany jsou zproštěny odpovědnosti za částečné nebo úplné neplnění smluvních závazků, jestliže k němu došlo v důsledku vyšší moci. Za vyšší moc se pro účel smlouvy považují mimořádné události nebo okolnosti, které nemohla žádná ze smluvních stran pře</w:t>
      </w:r>
      <w:r w:rsidR="006429A8">
        <w:rPr>
          <w:rFonts w:ascii="Arial" w:hAnsi="Arial" w:cs="Arial"/>
          <w:sz w:val="22"/>
          <w:szCs w:val="22"/>
        </w:rPr>
        <w:t>d</w:t>
      </w:r>
      <w:r w:rsidRPr="0077677F">
        <w:rPr>
          <w:rFonts w:ascii="Arial" w:hAnsi="Arial" w:cs="Arial"/>
          <w:sz w:val="22"/>
          <w:szCs w:val="22"/>
        </w:rPr>
        <w:t xml:space="preserve"> uzavřením této smlouvy předvídat ani jí předejít přijetím preventivního opatření, která je mimo jakoukoliv kontrolu kterékoliv smluvní strany a která podstatným způsobem ztěžuje nebo znemožňuje plnění povinností dle této smlouvy kteroukoliv ze smluvních stran. </w:t>
      </w:r>
    </w:p>
    <w:p w14:paraId="60CD2283" w14:textId="77777777"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 xml:space="preserve">Za vyšší moc se dále považují zejména válka, nepřátelské vojenské akce, teroristické útoky, povstání, občanské nepokoje, vzpoury, přítomnost ionizujícího nebo radioaktivního záření, požár, výbuch, záplava a jiné živelné nebo přírodní katastrofy., </w:t>
      </w:r>
    </w:p>
    <w:p w14:paraId="38B1D98D" w14:textId="77777777"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Pro účely této smlouvy se za vyšší moc dále považují nepříznivé klimatické podmínky (např. vysoké a nízké teploty), které provedení prací z technologického hlediska neumožňují, a které trvají déle než 5 po sobě jdoucích kalendářních dnů. Za nepříznivé klimatické podmínky se</w:t>
      </w:r>
      <w:r>
        <w:rPr>
          <w:rFonts w:ascii="Arial" w:hAnsi="Arial" w:cs="Arial"/>
          <w:sz w:val="22"/>
          <w:szCs w:val="22"/>
        </w:rPr>
        <w:t> </w:t>
      </w:r>
      <w:r w:rsidRPr="0077677F">
        <w:rPr>
          <w:rFonts w:ascii="Arial" w:hAnsi="Arial" w:cs="Arial"/>
          <w:sz w:val="22"/>
          <w:szCs w:val="22"/>
        </w:rPr>
        <w:t>pro</w:t>
      </w:r>
      <w:r>
        <w:rPr>
          <w:rFonts w:ascii="Arial" w:hAnsi="Arial" w:cs="Arial"/>
          <w:sz w:val="22"/>
          <w:szCs w:val="22"/>
        </w:rPr>
        <w:t> </w:t>
      </w:r>
      <w:r w:rsidRPr="0077677F">
        <w:rPr>
          <w:rFonts w:ascii="Arial" w:hAnsi="Arial" w:cs="Arial"/>
          <w:sz w:val="22"/>
          <w:szCs w:val="22"/>
        </w:rPr>
        <w:t xml:space="preserve">účely této smlouvy nepovažují obvyklé klimatické podmínky </w:t>
      </w:r>
      <w:r>
        <w:rPr>
          <w:rFonts w:ascii="Arial" w:hAnsi="Arial" w:cs="Arial"/>
          <w:sz w:val="22"/>
          <w:szCs w:val="22"/>
        </w:rPr>
        <w:t>pro dané roční období</w:t>
      </w:r>
      <w:r w:rsidRPr="0077677F">
        <w:rPr>
          <w:rFonts w:ascii="Arial" w:hAnsi="Arial" w:cs="Arial"/>
          <w:sz w:val="22"/>
          <w:szCs w:val="22"/>
        </w:rPr>
        <w:t xml:space="preserve">.   </w:t>
      </w:r>
    </w:p>
    <w:p w14:paraId="19F3C786" w14:textId="77777777"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 xml:space="preserve">Výslovně se stanovuje, že vyšší mocí není stávka personálu zhotovitele ani hospodářské poměry smluvních stran. </w:t>
      </w:r>
    </w:p>
    <w:p w14:paraId="383A163A" w14:textId="77777777"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 xml:space="preserve">V případě, že nastane vyšší moc, prodlužuje se lhůta ke splnění smluvních povinností o dobu, během níž vyšší moc trvá. Jestliže v důsledku vyšší moci dojde k prodlení s termínem provedení díla o více než 60 dnů, dohodnou se smluvní strany, v případě </w:t>
      </w:r>
      <w:r w:rsidRPr="0077677F">
        <w:rPr>
          <w:rFonts w:ascii="Arial" w:hAnsi="Arial" w:cs="Arial"/>
          <w:sz w:val="22"/>
          <w:szCs w:val="22"/>
        </w:rPr>
        <w:lastRenderedPageBreak/>
        <w:t>zániku smluvních stran subjekty, na které přejdou práva a povinnosti smluvních stran, na dalším postupu provedení díla změnou smlouvy.</w:t>
      </w:r>
    </w:p>
    <w:p w14:paraId="277391E7" w14:textId="77777777" w:rsidR="000D59E8" w:rsidRPr="0077677F" w:rsidRDefault="000D59E8" w:rsidP="000D59E8">
      <w:pPr>
        <w:pStyle w:val="Zkladntextodsazen"/>
        <w:numPr>
          <w:ilvl w:val="0"/>
          <w:numId w:val="21"/>
        </w:numPr>
        <w:tabs>
          <w:tab w:val="clear" w:pos="720"/>
          <w:tab w:val="num" w:pos="426"/>
        </w:tabs>
        <w:spacing w:before="120" w:after="0"/>
        <w:ind w:left="425" w:hanging="425"/>
        <w:rPr>
          <w:rFonts w:ascii="Arial" w:hAnsi="Arial" w:cs="Arial"/>
          <w:sz w:val="22"/>
          <w:szCs w:val="22"/>
        </w:rPr>
      </w:pPr>
      <w:r w:rsidRPr="0077677F">
        <w:rPr>
          <w:rFonts w:ascii="Arial" w:hAnsi="Arial" w:cs="Arial"/>
          <w:sz w:val="22"/>
          <w:szCs w:val="22"/>
        </w:rPr>
        <w:t>V případě, že některá smluvní strana nebude schopna plnit své závazky ze smlouvy v důsledku vyšší moci, bude povinna neprodleně a písemně o této skutečnosti vyrozumět druhou smluvní stranu. Obdobně poté, co účinky vyšší moci pominou, bude smluvní strana, jež byla vyšší mocí dotčena, povinna neprodleně a písemně vyrozumět druhou smluvní stranu o této skutečnosti.</w:t>
      </w:r>
    </w:p>
    <w:p w14:paraId="17B114CD" w14:textId="77777777" w:rsidR="000D59E8" w:rsidRPr="006D4A8E" w:rsidRDefault="000D59E8" w:rsidP="000D59E8">
      <w:pPr>
        <w:spacing w:before="360"/>
        <w:jc w:val="center"/>
        <w:rPr>
          <w:rFonts w:ascii="Arial" w:hAnsi="Arial" w:cs="Arial"/>
          <w:b/>
          <w:sz w:val="22"/>
          <w:szCs w:val="22"/>
        </w:rPr>
      </w:pPr>
      <w:r w:rsidRPr="006D4A8E">
        <w:rPr>
          <w:rFonts w:ascii="Arial" w:hAnsi="Arial" w:cs="Arial"/>
          <w:b/>
          <w:sz w:val="22"/>
          <w:szCs w:val="22"/>
        </w:rPr>
        <w:t>Článek XII.</w:t>
      </w:r>
    </w:p>
    <w:p w14:paraId="7F77B3B1" w14:textId="77777777" w:rsidR="000D59E8" w:rsidRPr="0077677F" w:rsidRDefault="000D59E8" w:rsidP="000D59E8">
      <w:pPr>
        <w:jc w:val="center"/>
        <w:rPr>
          <w:rFonts w:ascii="Arial" w:hAnsi="Arial" w:cs="Arial"/>
          <w:b/>
          <w:sz w:val="22"/>
          <w:szCs w:val="22"/>
        </w:rPr>
      </w:pPr>
      <w:r w:rsidRPr="0077677F">
        <w:rPr>
          <w:rFonts w:ascii="Arial" w:hAnsi="Arial" w:cs="Arial"/>
          <w:b/>
          <w:sz w:val="22"/>
          <w:szCs w:val="22"/>
        </w:rPr>
        <w:t>Změna poddodavatele</w:t>
      </w:r>
    </w:p>
    <w:p w14:paraId="2E35887C" w14:textId="77777777"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Zhotovitel prohlašuje, že poskytnutí výše uvedených plnění zajistí poddodavateli uvedenými v</w:t>
      </w:r>
      <w:r>
        <w:rPr>
          <w:rFonts w:ascii="Arial" w:hAnsi="Arial" w:cs="Arial"/>
          <w:sz w:val="22"/>
          <w:szCs w:val="22"/>
        </w:rPr>
        <w:t> nabídce dodavatele</w:t>
      </w:r>
      <w:r w:rsidRPr="0077677F">
        <w:rPr>
          <w:rFonts w:ascii="Arial" w:hAnsi="Arial" w:cs="Arial"/>
          <w:sz w:val="22"/>
          <w:szCs w:val="22"/>
        </w:rPr>
        <w:t>.</w:t>
      </w:r>
    </w:p>
    <w:p w14:paraId="56C1C833" w14:textId="77777777"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Seznam poddodavatelů podle odst. 1 tohoto článku, který byl předložen v nabídce zhotovitele podané v</w:t>
      </w:r>
      <w:r w:rsidR="00A50BDF">
        <w:rPr>
          <w:rFonts w:ascii="Arial" w:hAnsi="Arial" w:cs="Arial"/>
          <w:sz w:val="22"/>
          <w:szCs w:val="22"/>
        </w:rPr>
        <w:t xml:space="preserve">e výběrovém </w:t>
      </w:r>
      <w:r w:rsidRPr="0077677F">
        <w:rPr>
          <w:rFonts w:ascii="Arial" w:hAnsi="Arial" w:cs="Arial"/>
          <w:sz w:val="22"/>
          <w:szCs w:val="22"/>
        </w:rPr>
        <w:t>řízení, je pro zhotovitele závazný, stejně jako požadavky na jednotlivé poddodavatele uvedené v zadávací dokumentaci.</w:t>
      </w:r>
    </w:p>
    <w:p w14:paraId="632A2D7C" w14:textId="318786FF" w:rsidR="000D59E8" w:rsidRPr="00A20827"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A20827">
        <w:rPr>
          <w:rFonts w:ascii="Arial" w:hAnsi="Arial" w:cs="Arial"/>
          <w:sz w:val="22"/>
          <w:szCs w:val="22"/>
        </w:rPr>
        <w:t xml:space="preserve">Poddodavatelé uvedení v nabídce zhotovitele jako účastníka </w:t>
      </w:r>
      <w:r w:rsidR="00A50BDF" w:rsidRPr="00A20827">
        <w:rPr>
          <w:rFonts w:ascii="Arial" w:hAnsi="Arial" w:cs="Arial"/>
          <w:sz w:val="22"/>
          <w:szCs w:val="22"/>
        </w:rPr>
        <w:t>výběrovéh</w:t>
      </w:r>
      <w:r w:rsidRPr="00A20827">
        <w:rPr>
          <w:rFonts w:ascii="Arial" w:hAnsi="Arial" w:cs="Arial"/>
          <w:sz w:val="22"/>
          <w:szCs w:val="22"/>
        </w:rPr>
        <w:t>o řízení se musí aktivně podílet na plnění předmětu této smlouvy v rozsahu, v jakém prokazovali splnění kvalifikace. V případě potřeby změny poddodavatele uvedeného v nabídce zhotovitele je tato možná pouze se souhlasem objednatele. Objednatel tento souhlas neudělí v případě, že by po takové změně poddodavatel nesplňoval požadavky objednatele na kvalifikaci dle zadávací dokumentace v rozsahu, v jakém prostřednictvím něho prokazoval zhotovitel splnění kvalifikace.</w:t>
      </w:r>
      <w:r w:rsidRPr="00A20827">
        <w:rPr>
          <w:rFonts w:ascii="Arial" w:hAnsi="Arial" w:cs="Arial"/>
          <w:b/>
          <w:sz w:val="22"/>
          <w:szCs w:val="22"/>
        </w:rPr>
        <w:t xml:space="preserve"> </w:t>
      </w:r>
      <w:r w:rsidRPr="00A20827">
        <w:rPr>
          <w:rFonts w:ascii="Arial" w:hAnsi="Arial" w:cs="Arial"/>
          <w:sz w:val="22"/>
          <w:szCs w:val="22"/>
        </w:rPr>
        <w:t>Objednatel tento souhlas neudělí v případě, že by po takové změně nový poddodavatel nesplňoval veškeré požadavky objednatele uvedené v zadávací dokumentaci v rozsahu, v jakém prostřednictvím něho prokazoval zhotovitel splnění kvalifikace.</w:t>
      </w:r>
      <w:r w:rsidR="00A20827" w:rsidRPr="00A20827">
        <w:rPr>
          <w:rFonts w:ascii="Arial" w:hAnsi="Arial" w:cs="Arial"/>
          <w:sz w:val="22"/>
          <w:szCs w:val="22"/>
        </w:rPr>
        <w:t xml:space="preserve"> </w:t>
      </w:r>
    </w:p>
    <w:p w14:paraId="641FC988" w14:textId="77777777"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V případě potřeby poddodavatele zhotovitel písemně požádá o souhlas objednatele s touto změnou alespoň 14 dní před touto změnou. Výjimkou je situace, kdy zhotovitel jednoznačně prokáže, že lhůtu dle věty první nemohl dodržet z důvodu nespočívajících na jeho straně; v takovém případě je povinen požádat o souhlas bezodkladně po zjištění těchto důvodů. Součástí žádosti o souhlas se změnou poddodavatele musí být doklady prokazující splnění kvalifikace nahrazovaného poddodavatele</w:t>
      </w:r>
      <w:r>
        <w:rPr>
          <w:rFonts w:ascii="Arial" w:hAnsi="Arial" w:cs="Arial"/>
          <w:sz w:val="22"/>
          <w:szCs w:val="22"/>
        </w:rPr>
        <w:t>,</w:t>
      </w:r>
      <w:r w:rsidRPr="0077677F">
        <w:rPr>
          <w:rFonts w:ascii="Arial" w:hAnsi="Arial" w:cs="Arial"/>
          <w:sz w:val="22"/>
          <w:szCs w:val="22"/>
        </w:rPr>
        <w:t xml:space="preserve"> a to v rozsahu, v jakém prostřednictvím něho prokazoval zhotovitel splnění kvalifikace.</w:t>
      </w:r>
    </w:p>
    <w:p w14:paraId="32835E4B" w14:textId="77777777" w:rsidR="000D59E8" w:rsidRPr="0077677F" w:rsidRDefault="000D59E8" w:rsidP="000D59E8">
      <w:pPr>
        <w:numPr>
          <w:ilvl w:val="0"/>
          <w:numId w:val="23"/>
        </w:numPr>
        <w:tabs>
          <w:tab w:val="clear" w:pos="360"/>
          <w:tab w:val="num" w:pos="426"/>
          <w:tab w:val="left" w:pos="1440"/>
        </w:tabs>
        <w:overflowPunct w:val="0"/>
        <w:autoSpaceDE w:val="0"/>
        <w:autoSpaceDN w:val="0"/>
        <w:adjustRightInd w:val="0"/>
        <w:spacing w:before="120"/>
        <w:ind w:left="425" w:hanging="425"/>
        <w:textAlignment w:val="baseline"/>
        <w:rPr>
          <w:rFonts w:ascii="Arial" w:hAnsi="Arial" w:cs="Arial"/>
          <w:sz w:val="22"/>
          <w:szCs w:val="22"/>
        </w:rPr>
      </w:pPr>
      <w:r w:rsidRPr="0077677F">
        <w:rPr>
          <w:rFonts w:ascii="Arial" w:hAnsi="Arial" w:cs="Arial"/>
          <w:sz w:val="22"/>
          <w:szCs w:val="22"/>
        </w:rPr>
        <w:t>Změna poddodavatele bez souhlasu objednatele se považuje za podstatné porušení smlouvy, a to bez ohledu na to, zda s</w:t>
      </w:r>
      <w:r>
        <w:rPr>
          <w:rFonts w:ascii="Arial" w:hAnsi="Arial" w:cs="Arial"/>
          <w:sz w:val="22"/>
          <w:szCs w:val="22"/>
        </w:rPr>
        <w:t>e jedná o poddoda</w:t>
      </w:r>
      <w:r w:rsidRPr="0077677F">
        <w:rPr>
          <w:rFonts w:ascii="Arial" w:hAnsi="Arial" w:cs="Arial"/>
          <w:sz w:val="22"/>
          <w:szCs w:val="22"/>
        </w:rPr>
        <w:t>vatele vyhovujícího požadavkům dle</w:t>
      </w:r>
      <w:r>
        <w:rPr>
          <w:rFonts w:ascii="Arial" w:hAnsi="Arial" w:cs="Arial"/>
          <w:sz w:val="22"/>
          <w:szCs w:val="22"/>
        </w:rPr>
        <w:t> </w:t>
      </w:r>
      <w:r w:rsidRPr="0077677F">
        <w:rPr>
          <w:rFonts w:ascii="Arial" w:hAnsi="Arial" w:cs="Arial"/>
          <w:sz w:val="22"/>
          <w:szCs w:val="22"/>
        </w:rPr>
        <w:t xml:space="preserve">zadávacích podmínek a této smlouvy či nikoliv. </w:t>
      </w:r>
    </w:p>
    <w:p w14:paraId="74C52EB2" w14:textId="77777777" w:rsidR="000D59E8" w:rsidRDefault="000D59E8" w:rsidP="000D59E8">
      <w:pPr>
        <w:tabs>
          <w:tab w:val="left" w:pos="360"/>
        </w:tabs>
        <w:overflowPunct w:val="0"/>
        <w:autoSpaceDE w:val="0"/>
        <w:autoSpaceDN w:val="0"/>
        <w:adjustRightInd w:val="0"/>
        <w:spacing w:before="360" w:after="120"/>
        <w:jc w:val="center"/>
        <w:textAlignment w:val="baseline"/>
        <w:rPr>
          <w:rFonts w:ascii="Arial" w:hAnsi="Arial" w:cs="Arial"/>
          <w:b/>
          <w:bCs/>
          <w:sz w:val="22"/>
          <w:szCs w:val="22"/>
        </w:rPr>
      </w:pPr>
      <w:r>
        <w:rPr>
          <w:rFonts w:ascii="Arial" w:hAnsi="Arial" w:cs="Arial"/>
          <w:b/>
          <w:bCs/>
          <w:sz w:val="22"/>
          <w:szCs w:val="22"/>
        </w:rPr>
        <w:t>Článek X</w:t>
      </w:r>
      <w:r w:rsidR="00DD23C6">
        <w:rPr>
          <w:rFonts w:ascii="Arial" w:hAnsi="Arial" w:cs="Arial"/>
          <w:b/>
          <w:bCs/>
          <w:sz w:val="22"/>
          <w:szCs w:val="22"/>
        </w:rPr>
        <w:t>II</w:t>
      </w:r>
      <w:r w:rsidRPr="00194E2D">
        <w:rPr>
          <w:rFonts w:ascii="Arial" w:hAnsi="Arial" w:cs="Arial"/>
          <w:b/>
          <w:bCs/>
          <w:sz w:val="22"/>
          <w:szCs w:val="22"/>
        </w:rPr>
        <w:t>.</w:t>
      </w:r>
      <w:r>
        <w:rPr>
          <w:rFonts w:ascii="Arial" w:hAnsi="Arial" w:cs="Arial"/>
          <w:b/>
          <w:bCs/>
          <w:sz w:val="22"/>
          <w:szCs w:val="22"/>
        </w:rPr>
        <w:br/>
        <w:t>Ukončení smlouvy</w:t>
      </w:r>
    </w:p>
    <w:p w14:paraId="4B9D5F7F" w14:textId="77777777" w:rsidR="000D59E8" w:rsidRPr="004C2CE0"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sidRPr="004C2CE0">
        <w:rPr>
          <w:rFonts w:ascii="Arial" w:hAnsi="Arial" w:cs="Arial"/>
        </w:rPr>
        <w:t>Smluvní vztah vzniklý na základě této smlouvy lze ukončit těmito způsoby:</w:t>
      </w:r>
    </w:p>
    <w:p w14:paraId="6F65564A" w14:textId="77777777" w:rsidR="000D59E8" w:rsidRPr="004C2CE0" w:rsidRDefault="000D59E8" w:rsidP="000D59E8">
      <w:pPr>
        <w:numPr>
          <w:ilvl w:val="0"/>
          <w:numId w:val="7"/>
        </w:numPr>
        <w:spacing w:after="120"/>
        <w:ind w:left="851" w:hanging="426"/>
        <w:rPr>
          <w:rFonts w:ascii="Arial" w:hAnsi="Arial" w:cs="Arial"/>
          <w:sz w:val="22"/>
          <w:szCs w:val="22"/>
        </w:rPr>
      </w:pPr>
      <w:r w:rsidRPr="004C2CE0">
        <w:rPr>
          <w:rFonts w:ascii="Arial" w:hAnsi="Arial" w:cs="Arial"/>
          <w:sz w:val="22"/>
          <w:szCs w:val="22"/>
        </w:rPr>
        <w:t>odstoupením od smlouvy:</w:t>
      </w:r>
    </w:p>
    <w:p w14:paraId="1DAC35D8" w14:textId="77777777" w:rsidR="000D59E8" w:rsidRPr="004C2CE0" w:rsidRDefault="000D59E8" w:rsidP="000D59E8">
      <w:pPr>
        <w:numPr>
          <w:ilvl w:val="2"/>
          <w:numId w:val="6"/>
        </w:numPr>
        <w:spacing w:after="120"/>
        <w:ind w:left="1276" w:hanging="284"/>
        <w:rPr>
          <w:rFonts w:ascii="Arial" w:hAnsi="Arial" w:cs="Arial"/>
          <w:sz w:val="22"/>
          <w:szCs w:val="22"/>
        </w:rPr>
      </w:pPr>
      <w:r w:rsidRPr="004C2CE0">
        <w:rPr>
          <w:rFonts w:ascii="Arial" w:hAnsi="Arial" w:cs="Arial"/>
          <w:sz w:val="22"/>
          <w:szCs w:val="22"/>
        </w:rPr>
        <w:t>za podmínek uvedených v § 2002 a násl. občanského zákoníku v případě porušení smlouvy druhou smluvní stranou podstatným způsobem,</w:t>
      </w:r>
    </w:p>
    <w:p w14:paraId="729A54BD" w14:textId="77777777" w:rsidR="000D59E8" w:rsidRPr="004C2CE0" w:rsidRDefault="000D59E8" w:rsidP="000D59E8">
      <w:pPr>
        <w:numPr>
          <w:ilvl w:val="2"/>
          <w:numId w:val="6"/>
        </w:numPr>
        <w:spacing w:after="120"/>
        <w:ind w:left="1276" w:hanging="284"/>
        <w:rPr>
          <w:rFonts w:ascii="Arial" w:hAnsi="Arial" w:cs="Arial"/>
          <w:sz w:val="22"/>
          <w:szCs w:val="22"/>
        </w:rPr>
      </w:pPr>
      <w:r w:rsidRPr="004C2CE0">
        <w:rPr>
          <w:rFonts w:ascii="Arial" w:hAnsi="Arial" w:cs="Arial"/>
          <w:sz w:val="22"/>
          <w:szCs w:val="22"/>
        </w:rPr>
        <w:t>v případech, které si smluvní strany ujedn</w:t>
      </w:r>
      <w:r>
        <w:rPr>
          <w:rFonts w:ascii="Arial" w:hAnsi="Arial" w:cs="Arial"/>
          <w:sz w:val="22"/>
          <w:szCs w:val="22"/>
        </w:rPr>
        <w:t>aly dále v tomto článku smlouvy</w:t>
      </w:r>
      <w:r>
        <w:rPr>
          <w:rFonts w:ascii="ArialMT" w:eastAsiaTheme="minorHAnsi" w:hAnsi="ArialMT" w:cs="ArialMT"/>
          <w:sz w:val="22"/>
          <w:szCs w:val="22"/>
          <w:lang w:eastAsia="en-US"/>
        </w:rPr>
        <w:t>;</w:t>
      </w:r>
      <w:r w:rsidRPr="004C2CE0">
        <w:rPr>
          <w:rFonts w:ascii="Arial" w:hAnsi="Arial" w:cs="Arial"/>
          <w:sz w:val="22"/>
          <w:szCs w:val="22"/>
        </w:rPr>
        <w:t xml:space="preserve"> </w:t>
      </w:r>
    </w:p>
    <w:p w14:paraId="25B1DC7C" w14:textId="77777777" w:rsidR="000D59E8" w:rsidRDefault="000D59E8" w:rsidP="000D59E8">
      <w:pPr>
        <w:numPr>
          <w:ilvl w:val="0"/>
          <w:numId w:val="7"/>
        </w:numPr>
        <w:spacing w:after="120"/>
        <w:ind w:left="851" w:hanging="426"/>
        <w:rPr>
          <w:rFonts w:ascii="Arial" w:hAnsi="Arial" w:cs="Arial"/>
          <w:sz w:val="22"/>
          <w:szCs w:val="22"/>
        </w:rPr>
      </w:pPr>
      <w:r>
        <w:rPr>
          <w:rFonts w:ascii="Arial" w:hAnsi="Arial" w:cs="Arial"/>
          <w:sz w:val="22"/>
          <w:szCs w:val="22"/>
        </w:rPr>
        <w:t>dohodou smluvních stran.</w:t>
      </w:r>
    </w:p>
    <w:p w14:paraId="33644469" w14:textId="77777777" w:rsidR="000D59E8" w:rsidRPr="004C2CE0"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Pr>
          <w:rFonts w:ascii="Arial" w:hAnsi="Arial" w:cs="Arial"/>
        </w:rPr>
        <w:t xml:space="preserve">Objednatel je oprávněn </w:t>
      </w:r>
      <w:r w:rsidRPr="004C2CE0">
        <w:rPr>
          <w:rFonts w:ascii="Arial" w:hAnsi="Arial" w:cs="Arial"/>
        </w:rPr>
        <w:t>odstoupit od smlouvy v případě:</w:t>
      </w:r>
    </w:p>
    <w:p w14:paraId="28A12EF0" w14:textId="77777777" w:rsidR="000D59E8" w:rsidRPr="006E18FC" w:rsidRDefault="000D59E8" w:rsidP="000D59E8">
      <w:pPr>
        <w:numPr>
          <w:ilvl w:val="0"/>
          <w:numId w:val="9"/>
        </w:numPr>
        <w:tabs>
          <w:tab w:val="left" w:pos="851"/>
        </w:tabs>
        <w:spacing w:after="120"/>
        <w:ind w:left="851" w:hanging="425"/>
        <w:rPr>
          <w:rFonts w:ascii="Arial" w:hAnsi="Arial" w:cs="Arial"/>
          <w:sz w:val="22"/>
          <w:szCs w:val="22"/>
        </w:rPr>
      </w:pPr>
      <w:r w:rsidRPr="00DC6BCD">
        <w:rPr>
          <w:rFonts w:ascii="Arial" w:hAnsi="Arial" w:cs="Arial"/>
          <w:sz w:val="22"/>
          <w:szCs w:val="22"/>
        </w:rPr>
        <w:t xml:space="preserve">prodlení zhotovitele se zahájením </w:t>
      </w:r>
      <w:r w:rsidRPr="006E18FC">
        <w:rPr>
          <w:rFonts w:ascii="Arial" w:hAnsi="Arial" w:cs="Arial"/>
          <w:sz w:val="22"/>
          <w:szCs w:val="22"/>
        </w:rPr>
        <w:t>prací dle čl. II odst. 3 této smlouvy delšího než 7 dnů;</w:t>
      </w:r>
    </w:p>
    <w:p w14:paraId="4A9268E8" w14:textId="77777777" w:rsidR="000D59E8" w:rsidRPr="006E18FC" w:rsidRDefault="000D59E8" w:rsidP="000D59E8">
      <w:pPr>
        <w:numPr>
          <w:ilvl w:val="0"/>
          <w:numId w:val="9"/>
        </w:numPr>
        <w:tabs>
          <w:tab w:val="left" w:pos="851"/>
        </w:tabs>
        <w:spacing w:after="120"/>
        <w:ind w:left="851" w:hanging="425"/>
        <w:rPr>
          <w:rFonts w:ascii="Arial" w:hAnsi="Arial" w:cs="Arial"/>
          <w:sz w:val="22"/>
          <w:szCs w:val="22"/>
        </w:rPr>
      </w:pPr>
      <w:r w:rsidRPr="00DC6BCD">
        <w:rPr>
          <w:rFonts w:ascii="Arial" w:hAnsi="Arial" w:cs="Arial"/>
          <w:sz w:val="22"/>
          <w:szCs w:val="22"/>
        </w:rPr>
        <w:t>prodlení zhotovitele s provedením díla v </w:t>
      </w:r>
      <w:r w:rsidRPr="006E18FC">
        <w:rPr>
          <w:rFonts w:ascii="Arial" w:hAnsi="Arial" w:cs="Arial"/>
          <w:sz w:val="22"/>
          <w:szCs w:val="22"/>
        </w:rPr>
        <w:t>termínu dle čl. II odst. 2 této smlouvy delšího než 14 dní;</w:t>
      </w:r>
    </w:p>
    <w:p w14:paraId="6DCF5D34" w14:textId="77777777" w:rsidR="000D59E8" w:rsidRDefault="000D59E8" w:rsidP="000D59E8">
      <w:pPr>
        <w:numPr>
          <w:ilvl w:val="0"/>
          <w:numId w:val="9"/>
        </w:numPr>
        <w:tabs>
          <w:tab w:val="left" w:pos="851"/>
        </w:tabs>
        <w:spacing w:after="120"/>
        <w:ind w:left="851" w:hanging="425"/>
        <w:rPr>
          <w:rFonts w:ascii="Arial" w:hAnsi="Arial" w:cs="Arial"/>
          <w:sz w:val="22"/>
          <w:szCs w:val="22"/>
        </w:rPr>
      </w:pPr>
      <w:r w:rsidRPr="00DC6BCD">
        <w:rPr>
          <w:rFonts w:ascii="Arial" w:hAnsi="Arial" w:cs="Arial"/>
          <w:sz w:val="22"/>
          <w:szCs w:val="22"/>
          <w:lang w:eastAsia="en-US"/>
        </w:rPr>
        <w:lastRenderedPageBreak/>
        <w:t>jestliže objednatel při provádění kontroly díla v průběhu jeho provádění zjistí, že rozpracované části díla vykazují takové vady či nedodělky, že je téměř jisté, že zhotovitel nebude schopen dílo dokončit ve stanoveném čase a kvalitě;</w:t>
      </w:r>
    </w:p>
    <w:p w14:paraId="47377453" w14:textId="77777777" w:rsidR="000D59E8" w:rsidRPr="00967206" w:rsidRDefault="000D59E8" w:rsidP="000D59E8">
      <w:pPr>
        <w:numPr>
          <w:ilvl w:val="0"/>
          <w:numId w:val="9"/>
        </w:numPr>
        <w:tabs>
          <w:tab w:val="left" w:pos="851"/>
        </w:tabs>
        <w:spacing w:after="120"/>
        <w:ind w:left="851" w:hanging="425"/>
        <w:rPr>
          <w:rFonts w:ascii="Arial" w:hAnsi="Arial" w:cs="Arial"/>
          <w:sz w:val="22"/>
          <w:szCs w:val="22"/>
        </w:rPr>
      </w:pPr>
      <w:r w:rsidRPr="00967206">
        <w:rPr>
          <w:rFonts w:ascii="Arial" w:hAnsi="Arial" w:cs="Arial"/>
          <w:sz w:val="22"/>
          <w:szCs w:val="22"/>
        </w:rPr>
        <w:t>uplatní-li řádně u zhotovitele své požadavky nebo připomínky v průběhu plnění předmětu smlouvy a zhotovitel je bez vážného důvodu neakceptuje nebo podle nich nepostupuje.</w:t>
      </w:r>
    </w:p>
    <w:p w14:paraId="3576654D" w14:textId="77777777" w:rsidR="000D59E8"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Pr>
          <w:rFonts w:ascii="Arial" w:hAnsi="Arial" w:cs="Arial"/>
        </w:rPr>
        <w:t xml:space="preserve">Zhotovitel je oprávněn odstoupit od smlouvy v případě </w:t>
      </w:r>
      <w:r w:rsidRPr="009B24DE">
        <w:rPr>
          <w:rFonts w:ascii="Arial" w:hAnsi="Arial" w:cs="Arial"/>
        </w:rPr>
        <w:t>prodlení</w:t>
      </w:r>
      <w:r w:rsidRPr="004C2CE0">
        <w:rPr>
          <w:rFonts w:ascii="Arial" w:hAnsi="Arial" w:cs="Arial"/>
        </w:rPr>
        <w:t xml:space="preserve"> objednatele se zaplacením ceny za plnění předmětu smlouvy delšího než </w:t>
      </w:r>
      <w:r>
        <w:rPr>
          <w:rFonts w:ascii="Arial" w:hAnsi="Arial" w:cs="Arial"/>
        </w:rPr>
        <w:t>14</w:t>
      </w:r>
      <w:r w:rsidRPr="004C2CE0">
        <w:rPr>
          <w:rFonts w:ascii="Arial" w:hAnsi="Arial" w:cs="Arial"/>
        </w:rPr>
        <w:t xml:space="preserve"> </w:t>
      </w:r>
      <w:r>
        <w:rPr>
          <w:rFonts w:ascii="Arial" w:hAnsi="Arial" w:cs="Arial"/>
        </w:rPr>
        <w:t>dnů</w:t>
      </w:r>
      <w:r w:rsidRPr="004C2CE0">
        <w:rPr>
          <w:rFonts w:ascii="Arial" w:hAnsi="Arial" w:cs="Arial"/>
        </w:rPr>
        <w:t xml:space="preserve"> po splatnosti.</w:t>
      </w:r>
    </w:p>
    <w:p w14:paraId="1A1909F3" w14:textId="77777777" w:rsidR="000D59E8" w:rsidRPr="004C2CE0" w:rsidRDefault="000D59E8" w:rsidP="000D59E8">
      <w:pPr>
        <w:pStyle w:val="Odstavecseseznamem"/>
        <w:numPr>
          <w:ilvl w:val="0"/>
          <w:numId w:val="8"/>
        </w:numPr>
        <w:spacing w:after="120" w:line="240" w:lineRule="auto"/>
        <w:ind w:left="426" w:hanging="425"/>
        <w:contextualSpacing w:val="0"/>
        <w:jc w:val="both"/>
        <w:rPr>
          <w:rFonts w:ascii="Arial" w:hAnsi="Arial" w:cs="Arial"/>
        </w:rPr>
      </w:pPr>
      <w:r w:rsidRPr="004C2CE0">
        <w:rPr>
          <w:rFonts w:ascii="Arial" w:hAnsi="Arial" w:cs="Arial"/>
        </w:rPr>
        <w:t>Účinky odstoupení od smlouvy nastávají okamžikem doručení písemného projevu vůle odstoupit od této smlouvy druhé smluvní straně.</w:t>
      </w:r>
    </w:p>
    <w:p w14:paraId="4D9F73FC" w14:textId="77777777" w:rsidR="000D59E8" w:rsidRPr="006C276A" w:rsidRDefault="000D59E8" w:rsidP="000D59E8">
      <w:pPr>
        <w:pStyle w:val="Odstavecseseznamem"/>
        <w:numPr>
          <w:ilvl w:val="0"/>
          <w:numId w:val="8"/>
        </w:numPr>
        <w:spacing w:after="120" w:line="240" w:lineRule="auto"/>
        <w:ind w:left="425" w:hanging="425"/>
        <w:contextualSpacing w:val="0"/>
        <w:jc w:val="both"/>
        <w:rPr>
          <w:rFonts w:ascii="Arial" w:eastAsiaTheme="minorHAnsi" w:hAnsi="Arial" w:cs="Arial"/>
        </w:rPr>
      </w:pPr>
      <w:r>
        <w:rPr>
          <w:rFonts w:ascii="Arial" w:eastAsiaTheme="minorHAnsi" w:hAnsi="Arial" w:cs="Arial"/>
        </w:rPr>
        <w:t>Odstoupením od smlouvy není d</w:t>
      </w:r>
      <w:r>
        <w:rPr>
          <w:rFonts w:ascii="ArialMT" w:eastAsiaTheme="minorHAnsi" w:hAnsi="ArialMT" w:cs="ArialMT"/>
        </w:rPr>
        <w:t>otčen případný nárok na náhradu škody.</w:t>
      </w:r>
    </w:p>
    <w:p w14:paraId="79317A09" w14:textId="77777777" w:rsidR="000D59E8" w:rsidRPr="00AC4D34" w:rsidRDefault="000D59E8" w:rsidP="000D59E8">
      <w:pPr>
        <w:spacing w:before="360" w:after="120"/>
        <w:jc w:val="center"/>
        <w:rPr>
          <w:rFonts w:ascii="Arial" w:hAnsi="Arial" w:cs="Arial"/>
          <w:b/>
          <w:sz w:val="22"/>
          <w:szCs w:val="22"/>
        </w:rPr>
      </w:pPr>
      <w:r>
        <w:rPr>
          <w:rFonts w:ascii="Arial" w:hAnsi="Arial" w:cs="Arial"/>
          <w:b/>
          <w:sz w:val="24"/>
        </w:rPr>
        <w:t>Článek X</w:t>
      </w:r>
      <w:r w:rsidR="00DD23C6">
        <w:rPr>
          <w:rFonts w:ascii="Arial" w:hAnsi="Arial" w:cs="Arial"/>
          <w:b/>
          <w:sz w:val="24"/>
        </w:rPr>
        <w:t>I</w:t>
      </w:r>
      <w:r>
        <w:rPr>
          <w:rFonts w:ascii="Arial" w:hAnsi="Arial" w:cs="Arial"/>
          <w:b/>
          <w:sz w:val="24"/>
        </w:rPr>
        <w:t>V</w:t>
      </w:r>
      <w:r w:rsidRPr="00C362E8">
        <w:rPr>
          <w:rFonts w:ascii="Arial" w:hAnsi="Arial" w:cs="Arial"/>
          <w:b/>
          <w:sz w:val="24"/>
        </w:rPr>
        <w:t>.</w:t>
      </w:r>
      <w:r>
        <w:rPr>
          <w:rFonts w:ascii="Arial" w:hAnsi="Arial" w:cs="Arial"/>
          <w:b/>
          <w:sz w:val="24"/>
        </w:rPr>
        <w:br/>
      </w:r>
      <w:r>
        <w:rPr>
          <w:rFonts w:ascii="Arial" w:hAnsi="Arial" w:cs="Arial"/>
          <w:b/>
          <w:sz w:val="22"/>
          <w:szCs w:val="22"/>
        </w:rPr>
        <w:t>Závěrečná ustanovení</w:t>
      </w:r>
    </w:p>
    <w:p w14:paraId="7A23B642" w14:textId="77777777" w:rsidR="000D59E8" w:rsidRPr="0064493A" w:rsidRDefault="000D59E8" w:rsidP="006B1C7E">
      <w:pPr>
        <w:pStyle w:val="Odstavecseseznamem"/>
        <w:numPr>
          <w:ilvl w:val="0"/>
          <w:numId w:val="25"/>
        </w:numPr>
        <w:spacing w:after="120" w:line="240" w:lineRule="auto"/>
        <w:ind w:left="425" w:hanging="425"/>
        <w:jc w:val="both"/>
        <w:rPr>
          <w:rFonts w:ascii="Arial" w:hAnsi="Arial" w:cs="Arial"/>
        </w:rPr>
      </w:pPr>
      <w:r w:rsidRPr="00A532A7">
        <w:rPr>
          <w:rFonts w:ascii="Arial" w:hAnsi="Arial" w:cs="Arial"/>
          <w:bCs/>
        </w:rPr>
        <w:t>Tato smlouva nabývá platnosti dnem jejího podpisu oběma smluvními stranami a účinnosti dnem</w:t>
      </w:r>
      <w:r w:rsidRPr="00A532A7">
        <w:rPr>
          <w:rFonts w:ascii="Arial" w:hAnsi="Arial" w:cs="Arial"/>
        </w:rPr>
        <w:t xml:space="preserve"> jejího uveřejnění v Registru smluv dle zákona č. 340/2015 Sb., o zvláštních podmínkách účinnosti některých smluv, uveřejňování těchto smluv a o registru smluv (dále jen „Registr smluv“).</w:t>
      </w:r>
      <w:r w:rsidR="0064493A" w:rsidRPr="0064493A">
        <w:rPr>
          <w:rFonts w:cs="Arial"/>
        </w:rPr>
        <w:t xml:space="preserve"> </w:t>
      </w:r>
      <w:r w:rsidR="0064493A" w:rsidRPr="0064493A">
        <w:rPr>
          <w:rFonts w:ascii="Arial" w:hAnsi="Arial" w:cs="Arial"/>
        </w:rPr>
        <w:t>Ke zveřejnění do registru smluv ji odešle objednatel; neučiní-li tak do 30 dnů od uzavření smlouvy, může ji ke zveřejnění odeslat kterákoliv smluvní strana</w:t>
      </w:r>
      <w:r w:rsidR="0064493A">
        <w:rPr>
          <w:rFonts w:ascii="Arial" w:hAnsi="Arial" w:cs="Arial"/>
        </w:rPr>
        <w:t>.</w:t>
      </w:r>
    </w:p>
    <w:p w14:paraId="47140015" w14:textId="77777777" w:rsidR="000D59E8" w:rsidRPr="00A532A7" w:rsidRDefault="000D59E8" w:rsidP="006B1C7E">
      <w:pPr>
        <w:pStyle w:val="Odstavecseseznamem"/>
        <w:numPr>
          <w:ilvl w:val="0"/>
          <w:numId w:val="25"/>
        </w:numPr>
        <w:spacing w:after="120" w:line="240" w:lineRule="auto"/>
        <w:ind w:left="425" w:hanging="425"/>
        <w:jc w:val="both"/>
        <w:rPr>
          <w:rFonts w:ascii="Arial" w:hAnsi="Arial" w:cs="Arial"/>
        </w:rPr>
      </w:pPr>
      <w:r w:rsidRPr="00A532A7">
        <w:rPr>
          <w:rFonts w:ascii="Arial" w:hAnsi="Arial" w:cs="Arial"/>
          <w:bCs/>
        </w:rPr>
        <w:t>Tuto smlouvu je možné měnit pouze vzestupně číslovanými písemnými dodatky podepsanými oběma smluvními stranami.</w:t>
      </w:r>
    </w:p>
    <w:p w14:paraId="6553F414" w14:textId="77777777" w:rsidR="000D59E8" w:rsidRPr="00A532A7" w:rsidRDefault="000D59E8" w:rsidP="006B1C7E">
      <w:pPr>
        <w:pStyle w:val="Odstavecseseznamem"/>
        <w:numPr>
          <w:ilvl w:val="0"/>
          <w:numId w:val="25"/>
        </w:numPr>
        <w:spacing w:after="120" w:line="240" w:lineRule="auto"/>
        <w:ind w:left="425" w:hanging="425"/>
        <w:jc w:val="both"/>
        <w:rPr>
          <w:rFonts w:ascii="Arial" w:hAnsi="Arial" w:cs="Arial"/>
        </w:rPr>
      </w:pPr>
      <w:r w:rsidRPr="00A532A7">
        <w:rPr>
          <w:rFonts w:ascii="Arial" w:eastAsiaTheme="minorHAnsi" w:hAnsi="Arial" w:cs="Arial"/>
        </w:rPr>
        <w:t xml:space="preserve">Obě smluvní stany podpisem této smlouvy vylučují, aby nad rámec jejích výslovných ustanovení a ustanovení jejích příloh byla jakákoliv jejich práva či povinnosti dovozovány </w:t>
      </w:r>
      <w:r w:rsidRPr="00A532A7">
        <w:rPr>
          <w:rFonts w:ascii="Arial" w:eastAsiaTheme="minorHAnsi" w:hAnsi="Arial" w:cs="Arial"/>
        </w:rPr>
        <w:br/>
        <w:t>z dosavadní či budoucí praxe zavedené mezi smluvními stranami, resp. ze zvyklostí zachovávaných obecně či v odvětví týkajícím se předmětu této smlouvy.</w:t>
      </w:r>
    </w:p>
    <w:p w14:paraId="60C783EC" w14:textId="77777777" w:rsidR="006B1C7E" w:rsidRDefault="000D59E8" w:rsidP="006B1C7E">
      <w:pPr>
        <w:pStyle w:val="Odstavecseseznamem"/>
        <w:numPr>
          <w:ilvl w:val="0"/>
          <w:numId w:val="25"/>
        </w:numPr>
        <w:spacing w:after="120" w:line="240" w:lineRule="auto"/>
        <w:ind w:left="425" w:hanging="425"/>
        <w:jc w:val="both"/>
        <w:rPr>
          <w:rFonts w:ascii="Arial" w:hAnsi="Arial" w:cs="Arial"/>
        </w:rPr>
      </w:pPr>
      <w:r w:rsidRPr="006B1C7E">
        <w:rPr>
          <w:rFonts w:ascii="Arial" w:hAnsi="Arial" w:cs="Arial"/>
        </w:rPr>
        <w:t>Zhotovitel převzal na sebe nebezpečí změny okolností po uzavření této smlouvy, a proto mu nepřísluší domáhat se práv uvedených v § 1765 odst. 1 a § 2620 odst. 2 občanského zákoníku.</w:t>
      </w:r>
    </w:p>
    <w:p w14:paraId="611CDAB6" w14:textId="77777777" w:rsidR="006B1C7E" w:rsidRDefault="000D59E8" w:rsidP="0064493A">
      <w:pPr>
        <w:pStyle w:val="Odstavecseseznamem"/>
        <w:numPr>
          <w:ilvl w:val="0"/>
          <w:numId w:val="25"/>
        </w:numPr>
        <w:spacing w:after="120" w:line="240" w:lineRule="auto"/>
        <w:ind w:left="426" w:hanging="426"/>
        <w:jc w:val="both"/>
        <w:rPr>
          <w:rFonts w:ascii="Arial" w:hAnsi="Arial" w:cs="Arial"/>
        </w:rPr>
      </w:pPr>
      <w:r w:rsidRPr="006B1C7E">
        <w:rPr>
          <w:rFonts w:ascii="Arial" w:hAnsi="Arial" w:cs="Arial"/>
        </w:rPr>
        <w:t xml:space="preserve">Zhotovitel </w:t>
      </w:r>
      <w:r w:rsidRPr="006B1C7E">
        <w:rPr>
          <w:rFonts w:ascii="Arial" w:eastAsia="Times New Roman" w:hAnsi="Arial" w:cs="Arial"/>
        </w:rPr>
        <w:t xml:space="preserve">souhlasí se zveřejněním </w:t>
      </w:r>
      <w:r w:rsidRPr="006B1C7E">
        <w:rPr>
          <w:rFonts w:ascii="Arial" w:hAnsi="Arial" w:cs="Arial"/>
        </w:rPr>
        <w:t>této smlouvy, včetně všech jejích případných dodatků, především na profilu zadavatele v systému E-ZAK a v Registru smluv. Splnění těchto zákonných povinnosti není porušením důvěrnosti informací.</w:t>
      </w:r>
      <w:r w:rsidR="00A532A7" w:rsidRPr="006B1C7E">
        <w:rPr>
          <w:rFonts w:ascii="Arial" w:hAnsi="Arial" w:cs="Arial"/>
        </w:rPr>
        <w:t xml:space="preserve"> </w:t>
      </w:r>
    </w:p>
    <w:p w14:paraId="2AFF5A20" w14:textId="13839E9F" w:rsidR="006B1C7E" w:rsidRDefault="00A532A7" w:rsidP="0064493A">
      <w:pPr>
        <w:pStyle w:val="Odstavecseseznamem"/>
        <w:numPr>
          <w:ilvl w:val="0"/>
          <w:numId w:val="25"/>
        </w:numPr>
        <w:spacing w:after="120" w:line="240" w:lineRule="auto"/>
        <w:ind w:left="426" w:hanging="426"/>
        <w:jc w:val="both"/>
        <w:rPr>
          <w:rFonts w:ascii="Arial" w:hAnsi="Arial" w:cs="Arial"/>
        </w:rPr>
      </w:pPr>
      <w:r w:rsidRPr="006B1C7E">
        <w:rPr>
          <w:rFonts w:ascii="Arial" w:hAnsi="Arial" w:cs="Arial"/>
        </w:rPr>
        <w:t>Zhotovitel je povinen uchovávat veškerou dokumentaci související s realizací předmětu smlouvy a projektu „</w:t>
      </w:r>
      <w:r w:rsidR="00D03738">
        <w:rPr>
          <w:rFonts w:ascii="Arial" w:hAnsi="Arial" w:cs="Arial"/>
        </w:rPr>
        <w:t xml:space="preserve">Restaurování </w:t>
      </w:r>
      <w:proofErr w:type="spellStart"/>
      <w:r w:rsidR="00D03738">
        <w:rPr>
          <w:rFonts w:ascii="Arial" w:hAnsi="Arial" w:cs="Arial"/>
        </w:rPr>
        <w:t>Bernheierovy</w:t>
      </w:r>
      <w:proofErr w:type="spellEnd"/>
      <w:r w:rsidR="00D03738">
        <w:rPr>
          <w:rFonts w:ascii="Arial" w:hAnsi="Arial" w:cs="Arial"/>
        </w:rPr>
        <w:t xml:space="preserve"> hrobky</w:t>
      </w:r>
      <w:r w:rsidR="00C23634" w:rsidRPr="006B1C7E">
        <w:rPr>
          <w:rFonts w:ascii="Arial" w:hAnsi="Arial" w:cs="Arial"/>
        </w:rPr>
        <w:t xml:space="preserve">“, </w:t>
      </w:r>
      <w:r w:rsidR="00D03738">
        <w:rPr>
          <w:rFonts w:ascii="Arial" w:hAnsi="Arial" w:cs="Arial"/>
        </w:rPr>
        <w:t xml:space="preserve">v případě, že bude spolufinancován prostřednictvím dotačních prostředků </w:t>
      </w:r>
      <w:r w:rsidRPr="006B1C7E">
        <w:rPr>
          <w:rFonts w:ascii="Arial" w:hAnsi="Arial" w:cs="Arial"/>
        </w:rPr>
        <w:t xml:space="preserve">včetně účetních dokladů minimálně do konce roku 2030.  </w:t>
      </w:r>
    </w:p>
    <w:p w14:paraId="21314795" w14:textId="63BE15C4" w:rsidR="00A532A7" w:rsidRPr="006B1C7E" w:rsidRDefault="00A532A7" w:rsidP="0064493A">
      <w:pPr>
        <w:pStyle w:val="Odstavecseseznamem"/>
        <w:numPr>
          <w:ilvl w:val="0"/>
          <w:numId w:val="25"/>
        </w:numPr>
        <w:spacing w:after="120" w:line="240" w:lineRule="auto"/>
        <w:ind w:left="426" w:hanging="426"/>
        <w:jc w:val="both"/>
        <w:rPr>
          <w:rFonts w:ascii="Arial" w:hAnsi="Arial" w:cs="Arial"/>
        </w:rPr>
      </w:pPr>
      <w:r w:rsidRPr="006B1C7E">
        <w:rPr>
          <w:rFonts w:ascii="Arial" w:hAnsi="Arial" w:cs="Arial"/>
        </w:rPr>
        <w:t>Zhotovitel je povinen minimálně do konce roku 2030 poskytovat požadované informace a dokumentaci související s realizací projektu zaměstnancům nebo zmocněncům pověřených orgánů (Ministerstvo pro místní rozvoj ČR, Ministerstvo financí ČR, Nejvyššího kontrolního úřadu, příslušného orgánu finanční správy a dalších oprávněných orgánů státní správy) a je povinen vytvořit výše uvedeným osobám podmínky k provedení kontroly vztahující se k realizaci předmětu smlouvy a projektu „</w:t>
      </w:r>
      <w:proofErr w:type="spellStart"/>
      <w:r w:rsidR="00D03738">
        <w:rPr>
          <w:rFonts w:ascii="Arial" w:hAnsi="Arial" w:cs="Arial"/>
        </w:rPr>
        <w:t>Restarurování</w:t>
      </w:r>
      <w:proofErr w:type="spellEnd"/>
      <w:r w:rsidR="00D03738">
        <w:rPr>
          <w:rFonts w:ascii="Arial" w:hAnsi="Arial" w:cs="Arial"/>
        </w:rPr>
        <w:t xml:space="preserve"> </w:t>
      </w:r>
      <w:proofErr w:type="spellStart"/>
      <w:r w:rsidR="00D03738">
        <w:rPr>
          <w:rFonts w:ascii="Arial" w:hAnsi="Arial" w:cs="Arial"/>
        </w:rPr>
        <w:t>Bernheierovy</w:t>
      </w:r>
      <w:proofErr w:type="spellEnd"/>
      <w:r w:rsidR="00D03738">
        <w:rPr>
          <w:rFonts w:ascii="Arial" w:hAnsi="Arial" w:cs="Arial"/>
        </w:rPr>
        <w:t xml:space="preserve"> hrobky</w:t>
      </w:r>
      <w:r w:rsidR="0039704A" w:rsidRPr="006B1C7E">
        <w:rPr>
          <w:rFonts w:ascii="Arial" w:hAnsi="Arial" w:cs="Arial"/>
        </w:rPr>
        <w:t>“,</w:t>
      </w:r>
      <w:r w:rsidR="00D03738">
        <w:rPr>
          <w:rFonts w:ascii="Arial" w:hAnsi="Arial" w:cs="Arial"/>
        </w:rPr>
        <w:t xml:space="preserve"> v případě, že bude spolufinancován prostřednictvím dotačních prostředků</w:t>
      </w:r>
      <w:r w:rsidR="00036A67">
        <w:rPr>
          <w:rFonts w:ascii="Arial" w:hAnsi="Arial" w:cs="Arial"/>
        </w:rPr>
        <w:t xml:space="preserve">, </w:t>
      </w:r>
      <w:r w:rsidR="00D03738">
        <w:rPr>
          <w:rFonts w:ascii="Arial" w:hAnsi="Arial" w:cs="Arial"/>
        </w:rPr>
        <w:t xml:space="preserve"> </w:t>
      </w:r>
      <w:r w:rsidRPr="006B1C7E">
        <w:rPr>
          <w:rFonts w:ascii="Arial" w:hAnsi="Arial" w:cs="Arial"/>
        </w:rPr>
        <w:t>a poskytnout jim při provádění kontroly součinnost.</w:t>
      </w:r>
    </w:p>
    <w:p w14:paraId="7A93DD51" w14:textId="77777777" w:rsidR="0039704A" w:rsidRDefault="000D59E8" w:rsidP="0039704A">
      <w:pPr>
        <w:pStyle w:val="Odstavecseseznamem"/>
        <w:numPr>
          <w:ilvl w:val="0"/>
          <w:numId w:val="25"/>
        </w:numPr>
        <w:spacing w:after="120"/>
        <w:ind w:left="426" w:hanging="426"/>
        <w:jc w:val="both"/>
        <w:rPr>
          <w:rFonts w:ascii="Arial" w:hAnsi="Arial" w:cs="Arial"/>
        </w:rPr>
      </w:pPr>
      <w:r w:rsidRPr="00A532A7">
        <w:rPr>
          <w:rFonts w:ascii="Arial" w:hAnsi="Arial" w:cs="Arial"/>
        </w:rPr>
        <w:t>T</w:t>
      </w:r>
      <w:r w:rsidRPr="00A532A7">
        <w:rPr>
          <w:rFonts w:ascii="Arial" w:hAnsi="Arial" w:cs="Arial"/>
          <w:spacing w:val="-1"/>
        </w:rPr>
        <w:t>a</w:t>
      </w:r>
      <w:r w:rsidRPr="00A532A7">
        <w:rPr>
          <w:rFonts w:ascii="Arial" w:hAnsi="Arial" w:cs="Arial"/>
        </w:rPr>
        <w:t>to smlouva je s</w:t>
      </w:r>
      <w:r w:rsidRPr="00A532A7">
        <w:rPr>
          <w:rFonts w:ascii="Arial" w:hAnsi="Arial" w:cs="Arial"/>
          <w:spacing w:val="-1"/>
        </w:rPr>
        <w:t>e</w:t>
      </w:r>
      <w:r w:rsidRPr="00A532A7">
        <w:rPr>
          <w:rFonts w:ascii="Arial" w:hAnsi="Arial" w:cs="Arial"/>
        </w:rPr>
        <w:t>ps</w:t>
      </w:r>
      <w:r w:rsidRPr="00A532A7">
        <w:rPr>
          <w:rFonts w:ascii="Arial" w:hAnsi="Arial" w:cs="Arial"/>
          <w:spacing w:val="-1"/>
        </w:rPr>
        <w:t>á</w:t>
      </w:r>
      <w:r w:rsidRPr="00A532A7">
        <w:rPr>
          <w:rFonts w:ascii="Arial" w:hAnsi="Arial" w:cs="Arial"/>
        </w:rPr>
        <w:t xml:space="preserve">na ve 4 </w:t>
      </w:r>
      <w:r w:rsidRPr="00A532A7">
        <w:rPr>
          <w:rFonts w:ascii="Arial" w:hAnsi="Arial" w:cs="Arial"/>
          <w:spacing w:val="5"/>
        </w:rPr>
        <w:t>v</w:t>
      </w:r>
      <w:r w:rsidRPr="00A532A7">
        <w:rPr>
          <w:rFonts w:ascii="Arial" w:hAnsi="Arial" w:cs="Arial"/>
          <w:spacing w:val="-5"/>
        </w:rPr>
        <w:t>y</w:t>
      </w:r>
      <w:r w:rsidRPr="00A532A7">
        <w:rPr>
          <w:rFonts w:ascii="Arial" w:hAnsi="Arial" w:cs="Arial"/>
        </w:rPr>
        <w:t>hotov</w:t>
      </w:r>
      <w:r w:rsidRPr="00A532A7">
        <w:rPr>
          <w:rFonts w:ascii="Arial" w:hAnsi="Arial" w:cs="Arial"/>
          <w:spacing w:val="-1"/>
        </w:rPr>
        <w:t>e</w:t>
      </w:r>
      <w:r w:rsidRPr="00A532A7">
        <w:rPr>
          <w:rFonts w:ascii="Arial" w:hAnsi="Arial" w:cs="Arial"/>
        </w:rPr>
        <w:t>n</w:t>
      </w:r>
      <w:r w:rsidRPr="00A532A7">
        <w:rPr>
          <w:rFonts w:ascii="Arial" w:hAnsi="Arial" w:cs="Arial"/>
          <w:spacing w:val="3"/>
        </w:rPr>
        <w:t>í</w:t>
      </w:r>
      <w:r w:rsidRPr="00A532A7">
        <w:rPr>
          <w:rFonts w:ascii="Arial" w:hAnsi="Arial" w:cs="Arial"/>
          <w:spacing w:val="-1"/>
        </w:rPr>
        <w:t>c</w:t>
      </w:r>
      <w:r w:rsidRPr="00A532A7">
        <w:rPr>
          <w:rFonts w:ascii="Arial" w:hAnsi="Arial" w:cs="Arial"/>
          <w:spacing w:val="2"/>
        </w:rPr>
        <w:t>h</w:t>
      </w:r>
      <w:r w:rsidRPr="00A532A7">
        <w:rPr>
          <w:rFonts w:ascii="Arial" w:hAnsi="Arial" w:cs="Arial"/>
        </w:rPr>
        <w:t>, z ni</w:t>
      </w:r>
      <w:r w:rsidRPr="00A532A7">
        <w:rPr>
          <w:rFonts w:ascii="Arial" w:hAnsi="Arial" w:cs="Arial"/>
          <w:spacing w:val="-1"/>
        </w:rPr>
        <w:t>c</w:t>
      </w:r>
      <w:r w:rsidRPr="00A532A7">
        <w:rPr>
          <w:rFonts w:ascii="Arial" w:hAnsi="Arial" w:cs="Arial"/>
        </w:rPr>
        <w:t>hž 1 obd</w:t>
      </w:r>
      <w:r w:rsidRPr="00A532A7">
        <w:rPr>
          <w:rFonts w:ascii="Arial" w:hAnsi="Arial" w:cs="Arial"/>
          <w:spacing w:val="-1"/>
        </w:rPr>
        <w:t>r</w:t>
      </w:r>
      <w:r w:rsidRPr="00A532A7">
        <w:rPr>
          <w:rFonts w:ascii="Arial" w:hAnsi="Arial" w:cs="Arial"/>
          <w:spacing w:val="1"/>
        </w:rPr>
        <w:t>ž</w:t>
      </w:r>
      <w:r w:rsidRPr="00A532A7">
        <w:rPr>
          <w:rFonts w:ascii="Arial" w:hAnsi="Arial" w:cs="Arial"/>
        </w:rPr>
        <w:t xml:space="preserve">í </w:t>
      </w:r>
      <w:r w:rsidRPr="00A532A7">
        <w:rPr>
          <w:rFonts w:ascii="Arial" w:hAnsi="Arial" w:cs="Arial"/>
          <w:spacing w:val="1"/>
        </w:rPr>
        <w:t>z</w:t>
      </w:r>
      <w:r w:rsidRPr="00A532A7">
        <w:rPr>
          <w:rFonts w:ascii="Arial" w:hAnsi="Arial" w:cs="Arial"/>
          <w:spacing w:val="-2"/>
        </w:rPr>
        <w:t>h</w:t>
      </w:r>
      <w:r w:rsidRPr="00A532A7">
        <w:rPr>
          <w:rFonts w:ascii="Arial" w:hAnsi="Arial" w:cs="Arial"/>
        </w:rPr>
        <w:t>otovit</w:t>
      </w:r>
      <w:r w:rsidRPr="00A532A7">
        <w:rPr>
          <w:rFonts w:ascii="Arial" w:hAnsi="Arial" w:cs="Arial"/>
          <w:spacing w:val="-1"/>
        </w:rPr>
        <w:t>e</w:t>
      </w:r>
      <w:r w:rsidRPr="00A532A7">
        <w:rPr>
          <w:rFonts w:ascii="Arial" w:hAnsi="Arial" w:cs="Arial"/>
        </w:rPr>
        <w:t>l a 3 obd</w:t>
      </w:r>
      <w:r w:rsidRPr="00A532A7">
        <w:rPr>
          <w:rFonts w:ascii="Arial" w:hAnsi="Arial" w:cs="Arial"/>
          <w:spacing w:val="-1"/>
        </w:rPr>
        <w:t>r</w:t>
      </w:r>
      <w:r w:rsidRPr="00A532A7">
        <w:rPr>
          <w:rFonts w:ascii="Arial" w:hAnsi="Arial" w:cs="Arial"/>
          <w:spacing w:val="1"/>
        </w:rPr>
        <w:t>ž</w:t>
      </w:r>
      <w:r w:rsidRPr="00A532A7">
        <w:rPr>
          <w:rFonts w:ascii="Arial" w:hAnsi="Arial" w:cs="Arial"/>
        </w:rPr>
        <w:t>í obj</w:t>
      </w:r>
      <w:r w:rsidRPr="00A532A7">
        <w:rPr>
          <w:rFonts w:ascii="Arial" w:hAnsi="Arial" w:cs="Arial"/>
          <w:spacing w:val="-1"/>
        </w:rPr>
        <w:t>e</w:t>
      </w:r>
      <w:r w:rsidRPr="00A532A7">
        <w:rPr>
          <w:rFonts w:ascii="Arial" w:hAnsi="Arial" w:cs="Arial"/>
        </w:rPr>
        <w:t>dn</w:t>
      </w:r>
      <w:r w:rsidRPr="00A532A7">
        <w:rPr>
          <w:rFonts w:ascii="Arial" w:hAnsi="Arial" w:cs="Arial"/>
          <w:spacing w:val="-1"/>
        </w:rPr>
        <w:t>a</w:t>
      </w:r>
      <w:r w:rsidRPr="00A532A7">
        <w:rPr>
          <w:rFonts w:ascii="Arial" w:hAnsi="Arial" w:cs="Arial"/>
        </w:rPr>
        <w:t>t</w:t>
      </w:r>
      <w:r w:rsidRPr="00A532A7">
        <w:rPr>
          <w:rFonts w:ascii="Arial" w:hAnsi="Arial" w:cs="Arial"/>
          <w:spacing w:val="-1"/>
        </w:rPr>
        <w:t>e</w:t>
      </w:r>
      <w:r w:rsidRPr="00A532A7">
        <w:rPr>
          <w:rFonts w:ascii="Arial" w:hAnsi="Arial" w:cs="Arial"/>
        </w:rPr>
        <w:t>l.</w:t>
      </w:r>
      <w:r w:rsidR="0039704A">
        <w:rPr>
          <w:rFonts w:ascii="Arial" w:hAnsi="Arial" w:cs="Arial"/>
        </w:rPr>
        <w:t xml:space="preserve"> </w:t>
      </w:r>
    </w:p>
    <w:p w14:paraId="159E637D" w14:textId="77777777" w:rsidR="00110D30" w:rsidRPr="0039704A" w:rsidRDefault="0039704A" w:rsidP="0039704A">
      <w:pPr>
        <w:pStyle w:val="Odstavecseseznamem"/>
        <w:numPr>
          <w:ilvl w:val="0"/>
          <w:numId w:val="25"/>
        </w:numPr>
        <w:spacing w:after="120"/>
        <w:ind w:left="426" w:hanging="426"/>
        <w:jc w:val="both"/>
        <w:rPr>
          <w:rFonts w:ascii="Arial" w:hAnsi="Arial" w:cs="Arial"/>
        </w:rPr>
      </w:pPr>
      <w:r>
        <w:rPr>
          <w:rFonts w:ascii="Arial" w:hAnsi="Arial" w:cs="Arial"/>
        </w:rPr>
        <w:t xml:space="preserve">O </w:t>
      </w:r>
      <w:r w:rsidR="00110D30" w:rsidRPr="0039704A">
        <w:rPr>
          <w:rFonts w:ascii="Arial" w:hAnsi="Arial" w:cs="Arial"/>
        </w:rPr>
        <w:t xml:space="preserve">uzavření smlouvy rozhodla Rada města Oder na své </w:t>
      </w:r>
      <w:proofErr w:type="spellStart"/>
      <w:r w:rsidR="00110D30" w:rsidRPr="0039704A">
        <w:rPr>
          <w:rFonts w:ascii="Arial" w:hAnsi="Arial" w:cs="Arial"/>
        </w:rPr>
        <w:t>xx</w:t>
      </w:r>
      <w:proofErr w:type="spellEnd"/>
      <w:r w:rsidR="00110D30" w:rsidRPr="0039704A">
        <w:rPr>
          <w:rFonts w:ascii="Arial" w:hAnsi="Arial" w:cs="Arial"/>
        </w:rPr>
        <w:t xml:space="preserve">. schůzi dne </w:t>
      </w:r>
      <w:proofErr w:type="spellStart"/>
      <w:r w:rsidR="00110D30" w:rsidRPr="0039704A">
        <w:rPr>
          <w:rFonts w:ascii="Arial" w:hAnsi="Arial" w:cs="Arial"/>
        </w:rPr>
        <w:t>xx.</w:t>
      </w:r>
      <w:proofErr w:type="gramStart"/>
      <w:r w:rsidR="00110D30" w:rsidRPr="0039704A">
        <w:rPr>
          <w:rFonts w:ascii="Arial" w:hAnsi="Arial" w:cs="Arial"/>
        </w:rPr>
        <w:t>xx.xxxx</w:t>
      </w:r>
      <w:proofErr w:type="spellEnd"/>
      <w:proofErr w:type="gramEnd"/>
      <w:r w:rsidR="00110D30" w:rsidRPr="0039704A">
        <w:rPr>
          <w:rFonts w:ascii="Arial" w:hAnsi="Arial" w:cs="Arial"/>
        </w:rPr>
        <w:t xml:space="preserve"> svým usnesením čj.: </w:t>
      </w:r>
      <w:proofErr w:type="spellStart"/>
      <w:r w:rsidR="00110D30" w:rsidRPr="0039704A">
        <w:rPr>
          <w:rFonts w:ascii="Arial" w:hAnsi="Arial" w:cs="Arial"/>
        </w:rPr>
        <w:t>xx</w:t>
      </w:r>
      <w:proofErr w:type="spellEnd"/>
      <w:r w:rsidR="00110D30" w:rsidRPr="0039704A">
        <w:rPr>
          <w:rFonts w:ascii="Arial" w:hAnsi="Arial" w:cs="Arial"/>
        </w:rPr>
        <w:t>/</w:t>
      </w:r>
      <w:proofErr w:type="spellStart"/>
      <w:r w:rsidR="00110D30" w:rsidRPr="0039704A">
        <w:rPr>
          <w:rFonts w:ascii="Arial" w:hAnsi="Arial" w:cs="Arial"/>
        </w:rPr>
        <w:t>xx</w:t>
      </w:r>
      <w:proofErr w:type="spellEnd"/>
      <w:r w:rsidR="00110D30" w:rsidRPr="0039704A">
        <w:rPr>
          <w:rFonts w:ascii="Arial" w:hAnsi="Arial" w:cs="Arial"/>
        </w:rPr>
        <w:t>/</w:t>
      </w:r>
      <w:proofErr w:type="spellStart"/>
      <w:r w:rsidR="00110D30" w:rsidRPr="0039704A">
        <w:rPr>
          <w:rFonts w:ascii="Arial" w:hAnsi="Arial" w:cs="Arial"/>
        </w:rPr>
        <w:t>xxxx</w:t>
      </w:r>
      <w:proofErr w:type="spellEnd"/>
      <w:r w:rsidR="005557A2" w:rsidRPr="0039704A">
        <w:rPr>
          <w:rFonts w:ascii="Arial" w:hAnsi="Arial" w:cs="Arial"/>
        </w:rPr>
        <w:t>.</w:t>
      </w:r>
    </w:p>
    <w:p w14:paraId="785B7E02" w14:textId="77777777" w:rsidR="000D59E8" w:rsidRPr="00A532A7" w:rsidRDefault="000D59E8" w:rsidP="0064493A">
      <w:pPr>
        <w:pStyle w:val="Odstavecseseznamem"/>
        <w:numPr>
          <w:ilvl w:val="0"/>
          <w:numId w:val="25"/>
        </w:numPr>
        <w:spacing w:after="120"/>
        <w:ind w:left="426" w:right="-5175" w:hanging="426"/>
        <w:jc w:val="both"/>
        <w:rPr>
          <w:rFonts w:ascii="Arial" w:hAnsi="Arial" w:cs="Arial"/>
        </w:rPr>
      </w:pPr>
      <w:r w:rsidRPr="00A532A7">
        <w:rPr>
          <w:rFonts w:ascii="Arial" w:hAnsi="Arial" w:cs="Arial"/>
        </w:rPr>
        <w:t>Nedílnou součástí této smlouvy jsou její přílohy:</w:t>
      </w:r>
    </w:p>
    <w:p w14:paraId="68FE1D7E" w14:textId="05F0C55D" w:rsidR="000D59E8" w:rsidRPr="00C30531" w:rsidRDefault="000D59E8" w:rsidP="000D59E8">
      <w:pPr>
        <w:autoSpaceDE w:val="0"/>
        <w:autoSpaceDN w:val="0"/>
        <w:adjustRightInd w:val="0"/>
        <w:ind w:left="426"/>
        <w:jc w:val="left"/>
        <w:rPr>
          <w:rFonts w:ascii="Arial" w:eastAsiaTheme="minorHAnsi" w:hAnsi="Arial" w:cs="Arial"/>
          <w:sz w:val="22"/>
          <w:szCs w:val="22"/>
          <w:lang w:eastAsia="en-US"/>
        </w:rPr>
      </w:pPr>
      <w:r w:rsidRPr="00C30531">
        <w:rPr>
          <w:rFonts w:ascii="ArialMT" w:eastAsiaTheme="minorHAnsi" w:hAnsi="ArialMT" w:cs="ArialMT"/>
          <w:sz w:val="22"/>
          <w:szCs w:val="22"/>
          <w:lang w:eastAsia="en-US"/>
        </w:rPr>
        <w:t xml:space="preserve">Příloha č. 1 </w:t>
      </w:r>
      <w:r>
        <w:rPr>
          <w:rFonts w:ascii="Arial" w:eastAsiaTheme="minorHAnsi" w:hAnsi="Arial" w:cs="Arial"/>
          <w:sz w:val="22"/>
          <w:szCs w:val="22"/>
          <w:lang w:eastAsia="en-US"/>
        </w:rPr>
        <w:t>- Restaurátorsk</w:t>
      </w:r>
      <w:r w:rsidR="00D90C2D">
        <w:rPr>
          <w:rFonts w:ascii="Arial" w:eastAsiaTheme="minorHAnsi" w:hAnsi="Arial" w:cs="Arial"/>
          <w:sz w:val="22"/>
          <w:szCs w:val="22"/>
          <w:lang w:eastAsia="en-US"/>
        </w:rPr>
        <w:t>ý</w:t>
      </w:r>
      <w:r>
        <w:rPr>
          <w:rFonts w:ascii="Arial" w:eastAsiaTheme="minorHAnsi" w:hAnsi="Arial" w:cs="Arial"/>
          <w:sz w:val="22"/>
          <w:szCs w:val="22"/>
          <w:lang w:eastAsia="en-US"/>
        </w:rPr>
        <w:t xml:space="preserve"> záměr </w:t>
      </w:r>
    </w:p>
    <w:p w14:paraId="77BE53E5" w14:textId="77777777" w:rsidR="000D59E8" w:rsidRDefault="000D59E8" w:rsidP="000D59E8">
      <w:pPr>
        <w:ind w:left="425" w:right="-5177"/>
        <w:rPr>
          <w:rFonts w:ascii="Arial" w:eastAsiaTheme="minorHAnsi" w:hAnsi="Arial" w:cs="Arial"/>
          <w:sz w:val="22"/>
          <w:szCs w:val="22"/>
          <w:lang w:eastAsia="en-US"/>
        </w:rPr>
      </w:pPr>
      <w:r w:rsidRPr="00C30531">
        <w:rPr>
          <w:rFonts w:ascii="ArialMT" w:eastAsiaTheme="minorHAnsi" w:hAnsi="ArialMT" w:cs="ArialMT"/>
          <w:sz w:val="22"/>
          <w:szCs w:val="22"/>
          <w:lang w:eastAsia="en-US"/>
        </w:rPr>
        <w:t xml:space="preserve">Příloha č. 2 </w:t>
      </w:r>
      <w:r>
        <w:rPr>
          <w:rFonts w:ascii="Arial" w:eastAsiaTheme="minorHAnsi" w:hAnsi="Arial" w:cs="Arial"/>
          <w:sz w:val="22"/>
          <w:szCs w:val="22"/>
          <w:lang w:eastAsia="en-US"/>
        </w:rPr>
        <w:t>– Rozhodnutí</w:t>
      </w:r>
    </w:p>
    <w:p w14:paraId="5BA57253" w14:textId="77777777" w:rsidR="000D59E8" w:rsidRPr="00C30531" w:rsidRDefault="000D59E8" w:rsidP="000D59E8">
      <w:pPr>
        <w:spacing w:after="120"/>
        <w:ind w:left="426" w:right="-5175"/>
        <w:rPr>
          <w:rFonts w:ascii="Arial" w:hAnsi="Arial" w:cs="Arial"/>
          <w:sz w:val="22"/>
          <w:szCs w:val="22"/>
        </w:rPr>
      </w:pPr>
      <w:r>
        <w:rPr>
          <w:rFonts w:ascii="Arial" w:eastAsiaTheme="minorHAnsi" w:hAnsi="Arial" w:cs="Arial"/>
          <w:sz w:val="22"/>
          <w:szCs w:val="22"/>
          <w:lang w:eastAsia="en-US"/>
        </w:rPr>
        <w:t xml:space="preserve">Příloha č. 3 – </w:t>
      </w:r>
      <w:r w:rsidR="00330AF8">
        <w:rPr>
          <w:rFonts w:ascii="Arial" w:eastAsiaTheme="minorHAnsi" w:hAnsi="Arial" w:cs="Arial"/>
          <w:sz w:val="22"/>
          <w:szCs w:val="22"/>
          <w:lang w:eastAsia="en-US"/>
        </w:rPr>
        <w:t>Oceněný soupis prací</w:t>
      </w:r>
    </w:p>
    <w:p w14:paraId="751FB6FC" w14:textId="77777777" w:rsidR="000D59E8" w:rsidRPr="00F51EE7" w:rsidRDefault="000D59E8" w:rsidP="000D59E8">
      <w:pPr>
        <w:pStyle w:val="Odstavecseseznamem"/>
        <w:spacing w:after="120"/>
        <w:ind w:left="425" w:right="-5175"/>
        <w:contextualSpacing w:val="0"/>
        <w:rPr>
          <w:rFonts w:ascii="Arial" w:hAnsi="Arial" w:cs="Arial"/>
        </w:rPr>
      </w:pPr>
    </w:p>
    <w:tbl>
      <w:tblPr>
        <w:tblW w:w="0" w:type="auto"/>
        <w:tblLook w:val="04A0" w:firstRow="1" w:lastRow="0" w:firstColumn="1" w:lastColumn="0" w:noHBand="0" w:noVBand="1"/>
      </w:tblPr>
      <w:tblGrid>
        <w:gridCol w:w="4536"/>
        <w:gridCol w:w="4536"/>
      </w:tblGrid>
      <w:tr w:rsidR="000D59E8" w:rsidRPr="00511591" w14:paraId="2AB6776A" w14:textId="77777777" w:rsidTr="006429A8">
        <w:trPr>
          <w:trHeight w:val="519"/>
        </w:trPr>
        <w:tc>
          <w:tcPr>
            <w:tcW w:w="4536" w:type="dxa"/>
          </w:tcPr>
          <w:p w14:paraId="5CBBE3C5" w14:textId="77777777" w:rsidR="000D59E8" w:rsidRPr="00511591" w:rsidRDefault="000D59E8" w:rsidP="00092456">
            <w:pPr>
              <w:pStyle w:val="parsub"/>
              <w:ind w:left="0" w:firstLine="0"/>
              <w:rPr>
                <w:rFonts w:ascii="Arial" w:hAnsi="Arial" w:cs="Arial"/>
                <w:sz w:val="22"/>
                <w:szCs w:val="22"/>
              </w:rPr>
            </w:pPr>
            <w:r w:rsidRPr="00511591">
              <w:rPr>
                <w:rFonts w:ascii="Arial" w:hAnsi="Arial" w:cs="Arial"/>
                <w:sz w:val="22"/>
                <w:szCs w:val="22"/>
              </w:rPr>
              <w:lastRenderedPageBreak/>
              <w:t>V </w:t>
            </w:r>
            <w:r w:rsidRPr="00D50761">
              <w:rPr>
                <w:rFonts w:ascii="Arial" w:hAnsi="Arial" w:cs="Arial"/>
                <w:sz w:val="22"/>
                <w:szCs w:val="22"/>
                <w:highlight w:val="yellow"/>
              </w:rPr>
              <w:t>............</w:t>
            </w:r>
            <w:r w:rsidRPr="00511591">
              <w:rPr>
                <w:rFonts w:ascii="Arial" w:hAnsi="Arial" w:cs="Arial"/>
                <w:sz w:val="22"/>
                <w:szCs w:val="22"/>
              </w:rPr>
              <w:t xml:space="preserve"> dne</w:t>
            </w:r>
            <w:r>
              <w:rPr>
                <w:rFonts w:ascii="Arial" w:hAnsi="Arial" w:cs="Arial"/>
                <w:sz w:val="22"/>
                <w:szCs w:val="22"/>
              </w:rPr>
              <w:t xml:space="preserve"> </w:t>
            </w:r>
            <w:r w:rsidRPr="00D50761">
              <w:rPr>
                <w:rFonts w:ascii="Arial" w:hAnsi="Arial" w:cs="Arial"/>
                <w:sz w:val="22"/>
                <w:szCs w:val="22"/>
                <w:highlight w:val="yellow"/>
              </w:rPr>
              <w:t>……</w:t>
            </w:r>
            <w:proofErr w:type="gramStart"/>
            <w:r w:rsidRPr="00D50761">
              <w:rPr>
                <w:rFonts w:ascii="Arial" w:hAnsi="Arial" w:cs="Arial"/>
                <w:sz w:val="22"/>
                <w:szCs w:val="22"/>
                <w:highlight w:val="yellow"/>
              </w:rPr>
              <w:t>…….</w:t>
            </w:r>
            <w:proofErr w:type="gramEnd"/>
          </w:p>
        </w:tc>
        <w:tc>
          <w:tcPr>
            <w:tcW w:w="4536" w:type="dxa"/>
          </w:tcPr>
          <w:p w14:paraId="79EA9848" w14:textId="77777777" w:rsidR="000D59E8" w:rsidRDefault="000D59E8" w:rsidP="00092456">
            <w:pPr>
              <w:pStyle w:val="parsub"/>
              <w:ind w:left="0" w:firstLine="0"/>
              <w:rPr>
                <w:rFonts w:ascii="Arial" w:hAnsi="Arial" w:cs="Arial"/>
                <w:sz w:val="22"/>
                <w:szCs w:val="22"/>
              </w:rPr>
            </w:pPr>
            <w:r w:rsidRPr="00511591">
              <w:rPr>
                <w:rFonts w:ascii="Arial" w:hAnsi="Arial" w:cs="Arial"/>
                <w:sz w:val="22"/>
                <w:szCs w:val="22"/>
              </w:rPr>
              <w:t>V </w:t>
            </w:r>
            <w:r w:rsidR="006429A8">
              <w:rPr>
                <w:rFonts w:ascii="Arial" w:hAnsi="Arial" w:cs="Arial"/>
                <w:sz w:val="22"/>
                <w:szCs w:val="22"/>
              </w:rPr>
              <w:t>Odrách</w:t>
            </w:r>
            <w:r w:rsidRPr="00511591">
              <w:rPr>
                <w:rFonts w:ascii="Arial" w:hAnsi="Arial" w:cs="Arial"/>
                <w:sz w:val="22"/>
                <w:szCs w:val="22"/>
              </w:rPr>
              <w:t xml:space="preserve"> dne</w:t>
            </w:r>
            <w:r>
              <w:rPr>
                <w:rFonts w:ascii="Arial" w:hAnsi="Arial" w:cs="Arial"/>
                <w:sz w:val="22"/>
                <w:szCs w:val="22"/>
              </w:rPr>
              <w:t xml:space="preserve"> ………….</w:t>
            </w:r>
          </w:p>
          <w:p w14:paraId="4C4A0A95" w14:textId="77777777" w:rsidR="00A56E61" w:rsidRDefault="00A56E61" w:rsidP="00092456">
            <w:pPr>
              <w:pStyle w:val="parsub"/>
              <w:ind w:left="0" w:firstLine="0"/>
              <w:rPr>
                <w:rFonts w:ascii="Arial" w:hAnsi="Arial" w:cs="Arial"/>
                <w:sz w:val="22"/>
                <w:szCs w:val="22"/>
              </w:rPr>
            </w:pPr>
          </w:p>
          <w:p w14:paraId="359B49B9" w14:textId="77777777" w:rsidR="00A56E61" w:rsidRDefault="00A56E61" w:rsidP="00092456">
            <w:pPr>
              <w:pStyle w:val="parsub"/>
              <w:ind w:left="0" w:firstLine="0"/>
              <w:rPr>
                <w:rFonts w:ascii="Arial" w:hAnsi="Arial" w:cs="Arial"/>
                <w:sz w:val="22"/>
                <w:szCs w:val="22"/>
              </w:rPr>
            </w:pPr>
          </w:p>
          <w:p w14:paraId="3047435A" w14:textId="77777777" w:rsidR="00A56E61" w:rsidRDefault="00A56E61" w:rsidP="00092456">
            <w:pPr>
              <w:pStyle w:val="parsub"/>
              <w:ind w:left="0" w:firstLine="0"/>
              <w:rPr>
                <w:rFonts w:ascii="Arial" w:hAnsi="Arial" w:cs="Arial"/>
                <w:sz w:val="22"/>
                <w:szCs w:val="22"/>
              </w:rPr>
            </w:pPr>
          </w:p>
          <w:p w14:paraId="5E2ECEF3" w14:textId="77777777" w:rsidR="00A56E61" w:rsidRDefault="00A56E61" w:rsidP="00092456">
            <w:pPr>
              <w:pStyle w:val="parsub"/>
              <w:ind w:left="0" w:firstLine="0"/>
              <w:rPr>
                <w:rFonts w:ascii="Arial" w:hAnsi="Arial" w:cs="Arial"/>
                <w:sz w:val="22"/>
                <w:szCs w:val="22"/>
              </w:rPr>
            </w:pPr>
          </w:p>
          <w:p w14:paraId="7F661CBF" w14:textId="77777777" w:rsidR="00A56E61" w:rsidRDefault="00A56E61" w:rsidP="00092456">
            <w:pPr>
              <w:pStyle w:val="parsub"/>
              <w:ind w:left="0" w:firstLine="0"/>
              <w:rPr>
                <w:rFonts w:ascii="Arial" w:hAnsi="Arial" w:cs="Arial"/>
                <w:sz w:val="22"/>
                <w:szCs w:val="22"/>
              </w:rPr>
            </w:pPr>
          </w:p>
          <w:p w14:paraId="2F1DF115" w14:textId="44C61D7D" w:rsidR="00A56E61" w:rsidRPr="00511591" w:rsidRDefault="00A56E61" w:rsidP="00092456">
            <w:pPr>
              <w:pStyle w:val="parsub"/>
              <w:ind w:left="0" w:firstLine="0"/>
              <w:rPr>
                <w:rFonts w:ascii="Arial" w:hAnsi="Arial" w:cs="Arial"/>
                <w:sz w:val="22"/>
                <w:szCs w:val="22"/>
              </w:rPr>
            </w:pPr>
          </w:p>
        </w:tc>
      </w:tr>
      <w:tr w:rsidR="000D59E8" w:rsidRPr="00511591" w14:paraId="119FB0F8" w14:textId="77777777" w:rsidTr="006429A8">
        <w:trPr>
          <w:trHeight w:val="426"/>
        </w:trPr>
        <w:tc>
          <w:tcPr>
            <w:tcW w:w="4536" w:type="dxa"/>
          </w:tcPr>
          <w:p w14:paraId="350FED9B" w14:textId="77777777" w:rsidR="000D59E8" w:rsidRPr="00511591" w:rsidRDefault="000D59E8" w:rsidP="00092456">
            <w:pPr>
              <w:pStyle w:val="parsub"/>
              <w:tabs>
                <w:tab w:val="center" w:pos="2195"/>
                <w:tab w:val="right" w:pos="4390"/>
              </w:tabs>
              <w:spacing w:after="240"/>
              <w:ind w:left="0" w:firstLine="0"/>
              <w:rPr>
                <w:rFonts w:ascii="Arial" w:hAnsi="Arial" w:cs="Arial"/>
                <w:sz w:val="22"/>
                <w:szCs w:val="22"/>
              </w:rPr>
            </w:pPr>
            <w:r>
              <w:rPr>
                <w:rFonts w:ascii="Arial" w:hAnsi="Arial" w:cs="Arial"/>
                <w:sz w:val="22"/>
                <w:szCs w:val="22"/>
              </w:rPr>
              <w:t>…………………………………………..</w:t>
            </w:r>
          </w:p>
        </w:tc>
        <w:tc>
          <w:tcPr>
            <w:tcW w:w="4536" w:type="dxa"/>
          </w:tcPr>
          <w:p w14:paraId="3F1B33D1" w14:textId="77777777" w:rsidR="000D59E8" w:rsidRPr="00511591" w:rsidRDefault="000D59E8" w:rsidP="00092456">
            <w:pPr>
              <w:pStyle w:val="parsub"/>
              <w:tabs>
                <w:tab w:val="center" w:pos="2195"/>
                <w:tab w:val="right" w:pos="4390"/>
              </w:tabs>
              <w:spacing w:after="240"/>
              <w:ind w:left="0" w:firstLine="0"/>
              <w:rPr>
                <w:rFonts w:ascii="Arial" w:hAnsi="Arial" w:cs="Arial"/>
                <w:sz w:val="22"/>
                <w:szCs w:val="22"/>
              </w:rPr>
            </w:pPr>
            <w:r>
              <w:rPr>
                <w:rFonts w:ascii="Arial" w:hAnsi="Arial" w:cs="Arial"/>
                <w:sz w:val="22"/>
                <w:szCs w:val="22"/>
              </w:rPr>
              <w:t>…………………………………………..</w:t>
            </w:r>
          </w:p>
        </w:tc>
      </w:tr>
      <w:tr w:rsidR="000D59E8" w:rsidRPr="00511591" w14:paraId="711E1EB3" w14:textId="77777777" w:rsidTr="006429A8">
        <w:tc>
          <w:tcPr>
            <w:tcW w:w="4536" w:type="dxa"/>
          </w:tcPr>
          <w:p w14:paraId="3654DDFB" w14:textId="77777777" w:rsidR="000D59E8" w:rsidRPr="00D50761" w:rsidRDefault="000D59E8" w:rsidP="00092456">
            <w:pPr>
              <w:pStyle w:val="parsub"/>
              <w:spacing w:after="120"/>
              <w:ind w:left="0" w:firstLine="0"/>
              <w:rPr>
                <w:rFonts w:ascii="Arial" w:hAnsi="Arial" w:cs="Arial"/>
                <w:sz w:val="22"/>
                <w:szCs w:val="22"/>
                <w:highlight w:val="yellow"/>
              </w:rPr>
            </w:pPr>
            <w:r w:rsidRPr="00D50761">
              <w:rPr>
                <w:rFonts w:ascii="Arial" w:hAnsi="Arial" w:cs="Arial"/>
                <w:sz w:val="22"/>
                <w:szCs w:val="22"/>
                <w:highlight w:val="yellow"/>
              </w:rPr>
              <w:t>…………………………………………..</w:t>
            </w:r>
          </w:p>
          <w:p w14:paraId="70D4AF63" w14:textId="77777777" w:rsidR="000D59E8" w:rsidRPr="00511591" w:rsidRDefault="000D59E8" w:rsidP="00092456">
            <w:pPr>
              <w:pStyle w:val="parsub"/>
              <w:spacing w:after="120"/>
              <w:ind w:left="0" w:firstLine="0"/>
              <w:rPr>
                <w:rFonts w:ascii="Arial" w:hAnsi="Arial" w:cs="Arial"/>
                <w:sz w:val="22"/>
                <w:szCs w:val="22"/>
              </w:rPr>
            </w:pPr>
            <w:r w:rsidRPr="00D50761">
              <w:rPr>
                <w:rFonts w:ascii="Arial" w:hAnsi="Arial" w:cs="Arial"/>
                <w:sz w:val="22"/>
                <w:szCs w:val="22"/>
                <w:highlight w:val="yellow"/>
              </w:rPr>
              <w:t>…………………………………………..</w:t>
            </w:r>
          </w:p>
        </w:tc>
        <w:tc>
          <w:tcPr>
            <w:tcW w:w="4536" w:type="dxa"/>
          </w:tcPr>
          <w:p w14:paraId="2A595490" w14:textId="77777777" w:rsidR="000D59E8" w:rsidRPr="00511591" w:rsidRDefault="000D59E8" w:rsidP="00092456">
            <w:pPr>
              <w:pStyle w:val="parsub"/>
              <w:spacing w:after="120"/>
              <w:ind w:left="0" w:firstLine="0"/>
              <w:rPr>
                <w:rFonts w:ascii="Arial" w:hAnsi="Arial" w:cs="Arial"/>
                <w:sz w:val="22"/>
                <w:szCs w:val="22"/>
              </w:rPr>
            </w:pPr>
            <w:r w:rsidRPr="00511591">
              <w:rPr>
                <w:rFonts w:ascii="Arial" w:hAnsi="Arial" w:cs="Arial"/>
                <w:sz w:val="22"/>
                <w:szCs w:val="22"/>
              </w:rPr>
              <w:t xml:space="preserve">Ing. </w:t>
            </w:r>
            <w:r w:rsidR="006429A8">
              <w:rPr>
                <w:rFonts w:ascii="Arial" w:hAnsi="Arial" w:cs="Arial"/>
                <w:sz w:val="22"/>
                <w:szCs w:val="22"/>
              </w:rPr>
              <w:t>Libor Helis</w:t>
            </w:r>
          </w:p>
          <w:p w14:paraId="400DEBDC" w14:textId="77777777" w:rsidR="000D59E8" w:rsidRPr="00511591" w:rsidRDefault="006429A8" w:rsidP="00092456">
            <w:pPr>
              <w:pStyle w:val="parsub"/>
              <w:spacing w:after="120"/>
              <w:ind w:left="0" w:firstLine="0"/>
              <w:rPr>
                <w:rFonts w:ascii="Arial" w:hAnsi="Arial" w:cs="Arial"/>
                <w:sz w:val="22"/>
                <w:szCs w:val="22"/>
              </w:rPr>
            </w:pPr>
            <w:r>
              <w:rPr>
                <w:rFonts w:ascii="Arial" w:hAnsi="Arial" w:cs="Arial"/>
                <w:sz w:val="22"/>
                <w:szCs w:val="22"/>
              </w:rPr>
              <w:t>starosta</w:t>
            </w:r>
          </w:p>
        </w:tc>
      </w:tr>
    </w:tbl>
    <w:p w14:paraId="2B8CB9AE" w14:textId="77777777" w:rsidR="004636E2" w:rsidRDefault="004636E2" w:rsidP="000C08AF">
      <w:pPr>
        <w:jc w:val="left"/>
      </w:pPr>
    </w:p>
    <w:sectPr w:rsidR="004636E2" w:rsidSect="00AC6E3E">
      <w:footerReference w:type="default" r:id="rId8"/>
      <w:head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0D5BC" w14:textId="77777777" w:rsidR="00E42E23" w:rsidRDefault="00E42E23" w:rsidP="00F669ED">
      <w:r>
        <w:separator/>
      </w:r>
    </w:p>
  </w:endnote>
  <w:endnote w:type="continuationSeparator" w:id="0">
    <w:p w14:paraId="6B86E00B" w14:textId="77777777" w:rsidR="00E42E23" w:rsidRDefault="00E42E23" w:rsidP="00F6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9553359"/>
      <w:docPartObj>
        <w:docPartGallery w:val="Page Numbers (Bottom of Page)"/>
        <w:docPartUnique/>
      </w:docPartObj>
    </w:sdtPr>
    <w:sdtEndPr/>
    <w:sdtContent>
      <w:p w14:paraId="741C7F22" w14:textId="77777777" w:rsidR="007033AA" w:rsidRDefault="007033AA">
        <w:pPr>
          <w:pStyle w:val="Zpat"/>
          <w:jc w:val="right"/>
        </w:pPr>
        <w:r>
          <w:fldChar w:fldCharType="begin"/>
        </w:r>
        <w:r>
          <w:instrText>PAGE   \* MERGEFORMAT</w:instrText>
        </w:r>
        <w:r>
          <w:fldChar w:fldCharType="separate"/>
        </w:r>
        <w:r w:rsidR="002238AE">
          <w:rPr>
            <w:noProof/>
          </w:rPr>
          <w:t>11</w:t>
        </w:r>
        <w:r>
          <w:fldChar w:fldCharType="end"/>
        </w:r>
      </w:p>
    </w:sdtContent>
  </w:sdt>
  <w:p w14:paraId="044627A0" w14:textId="77777777" w:rsidR="007033AA" w:rsidRDefault="007033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3C42E" w14:textId="77777777" w:rsidR="00E42E23" w:rsidRDefault="00E42E23" w:rsidP="00F669ED">
      <w:r>
        <w:separator/>
      </w:r>
    </w:p>
  </w:footnote>
  <w:footnote w:type="continuationSeparator" w:id="0">
    <w:p w14:paraId="65890C7C" w14:textId="77777777" w:rsidR="00E42E23" w:rsidRDefault="00E42E23" w:rsidP="00F66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FE52" w14:textId="3D0CDEA3" w:rsidR="00F669ED" w:rsidRPr="00015573" w:rsidRDefault="00015573" w:rsidP="00015573">
    <w:pPr>
      <w:pStyle w:val="Zhlav"/>
      <w:jc w:val="right"/>
      <w:rPr>
        <w:rFonts w:ascii="Arial" w:hAnsi="Arial" w:cs="Arial"/>
        <w:sz w:val="18"/>
        <w:szCs w:val="18"/>
      </w:rPr>
    </w:pPr>
    <w:r>
      <w:rPr>
        <w:rFonts w:ascii="Arial" w:hAnsi="Arial" w:cs="Arial"/>
        <w:sz w:val="18"/>
        <w:szCs w:val="18"/>
      </w:rPr>
      <w:t>Příloha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F5C65"/>
    <w:multiLevelType w:val="hybridMultilevel"/>
    <w:tmpl w:val="796E058C"/>
    <w:lvl w:ilvl="0" w:tplc="0405000F">
      <w:start w:val="1"/>
      <w:numFmt w:val="decimal"/>
      <w:lvlText w:val="%1."/>
      <w:lvlJc w:val="left"/>
      <w:pPr>
        <w:ind w:left="4330" w:hanging="360"/>
      </w:pPr>
    </w:lvl>
    <w:lvl w:ilvl="1" w:tplc="26226826">
      <w:numFmt w:val="bullet"/>
      <w:lvlText w:val=""/>
      <w:lvlJc w:val="left"/>
      <w:pPr>
        <w:ind w:left="5050" w:hanging="360"/>
      </w:pPr>
      <w:rPr>
        <w:rFonts w:ascii="Symbol" w:eastAsia="Calibri" w:hAnsi="Symbol" w:cs="Arial" w:hint="default"/>
      </w:r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 w15:restartNumberingAfterBreak="0">
    <w:nsid w:val="04C245BE"/>
    <w:multiLevelType w:val="multilevel"/>
    <w:tmpl w:val="D2E8A88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ind w:left="792" w:hanging="432"/>
      </w:pPr>
      <w:rPr>
        <w:rFonts w:hint="default"/>
      </w:rPr>
    </w:lvl>
    <w:lvl w:ilvl="2">
      <w:start w:val="1"/>
      <w:numFmt w:val="decimal"/>
      <w:lvlText w:val="%1.%2.%3."/>
      <w:lvlJc w:val="left"/>
      <w:pPr>
        <w:ind w:left="1296" w:hanging="504"/>
      </w:pPr>
      <w:rPr>
        <w:rFonts w:cs="Times New Roman" w:hint="default"/>
      </w:rPr>
    </w:lvl>
    <w:lvl w:ilvl="3">
      <w:start w:val="1"/>
      <w:numFmt w:val="decimal"/>
      <w:lvlText w:val="%1.%2.%3.%4."/>
      <w:lvlJc w:val="left"/>
      <w:pPr>
        <w:ind w:left="1944" w:hanging="648"/>
      </w:pPr>
      <w:rPr>
        <w:rFonts w:cs="Times New Roman" w:hint="default"/>
      </w:rPr>
    </w:lvl>
    <w:lvl w:ilvl="4">
      <w:start w:val="1"/>
      <w:numFmt w:val="decimal"/>
      <w:lvlText w:val="%1.%2.%3.%4.%5."/>
      <w:lvlJc w:val="left"/>
      <w:pPr>
        <w:ind w:left="2736" w:hanging="792"/>
      </w:pPr>
      <w:rPr>
        <w:rFonts w:cs="Times New Roman" w:hint="default"/>
      </w:rPr>
    </w:lvl>
    <w:lvl w:ilvl="5">
      <w:start w:val="1"/>
      <w:numFmt w:val="decimal"/>
      <w:lvlText w:val="%1.%2.%3.%4.%5.%6."/>
      <w:lvlJc w:val="left"/>
      <w:pPr>
        <w:ind w:left="3672" w:hanging="936"/>
      </w:pPr>
      <w:rPr>
        <w:rFonts w:cs="Times New Roman" w:hint="default"/>
      </w:rPr>
    </w:lvl>
    <w:lvl w:ilvl="6">
      <w:start w:val="1"/>
      <w:numFmt w:val="decimal"/>
      <w:lvlText w:val="%1.%2.%3.%4.%5.%6.%7."/>
      <w:lvlJc w:val="left"/>
      <w:pPr>
        <w:ind w:left="4752" w:hanging="1080"/>
      </w:pPr>
      <w:rPr>
        <w:rFonts w:cs="Times New Roman" w:hint="default"/>
      </w:rPr>
    </w:lvl>
    <w:lvl w:ilvl="7">
      <w:start w:val="1"/>
      <w:numFmt w:val="decimal"/>
      <w:lvlText w:val="%1.%2.%3.%4.%5.%6.%7.%8."/>
      <w:lvlJc w:val="left"/>
      <w:pPr>
        <w:ind w:left="5976" w:hanging="1224"/>
      </w:pPr>
      <w:rPr>
        <w:rFonts w:cs="Times New Roman" w:hint="default"/>
      </w:rPr>
    </w:lvl>
    <w:lvl w:ilvl="8">
      <w:start w:val="1"/>
      <w:numFmt w:val="decimal"/>
      <w:lvlText w:val="%1.%2.%3.%4.%5.%6.%7.%8.%9."/>
      <w:lvlJc w:val="left"/>
      <w:pPr>
        <w:ind w:left="7416" w:hanging="1440"/>
      </w:pPr>
      <w:rPr>
        <w:rFonts w:cs="Times New Roman" w:hint="default"/>
      </w:rPr>
    </w:lvl>
  </w:abstractNum>
  <w:abstractNum w:abstractNumId="2" w15:restartNumberingAfterBreak="0">
    <w:nsid w:val="0B5A2744"/>
    <w:multiLevelType w:val="hybridMultilevel"/>
    <w:tmpl w:val="29C6EF2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1A518DF"/>
    <w:multiLevelType w:val="hybridMultilevel"/>
    <w:tmpl w:val="900C965C"/>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4" w15:restartNumberingAfterBreak="0">
    <w:nsid w:val="128E796B"/>
    <w:multiLevelType w:val="multilevel"/>
    <w:tmpl w:val="61C6674E"/>
    <w:lvl w:ilvl="0">
      <w:start w:val="1"/>
      <w:numFmt w:val="decimal"/>
      <w:lvlText w:val="%1."/>
      <w:lvlJc w:val="left"/>
      <w:pPr>
        <w:ind w:left="2204" w:hanging="360"/>
      </w:pPr>
      <w:rPr>
        <w:rFonts w:hint="default"/>
        <w:b w:val="0"/>
        <w:sz w:val="22"/>
        <w:szCs w:val="22"/>
      </w:rPr>
    </w:lvl>
    <w:lvl w:ilvl="1">
      <w:start w:val="1"/>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5" w15:restartNumberingAfterBreak="0">
    <w:nsid w:val="150932D6"/>
    <w:multiLevelType w:val="hybridMultilevel"/>
    <w:tmpl w:val="11FC6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01253"/>
    <w:multiLevelType w:val="hybridMultilevel"/>
    <w:tmpl w:val="4D24C3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2900BC"/>
    <w:multiLevelType w:val="multilevel"/>
    <w:tmpl w:val="BCB04180"/>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989"/>
        </w:tabs>
        <w:ind w:left="989" w:hanging="280"/>
      </w:pPr>
      <w:rPr>
        <w:rFonts w:hint="default"/>
      </w:rPr>
    </w:lvl>
    <w:lvl w:ilvl="2">
      <w:start w:val="1"/>
      <w:numFmt w:val="upperRoman"/>
      <w:lvlText w:val="%3."/>
      <w:lvlJc w:val="left"/>
      <w:pPr>
        <w:tabs>
          <w:tab w:val="num" w:pos="960"/>
        </w:tabs>
        <w:ind w:left="960" w:hanging="320"/>
      </w:pPr>
      <w:rPr>
        <w:rFonts w:ascii="Arial" w:hAnsi="Arial" w:cs="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2C87B2B"/>
    <w:multiLevelType w:val="hybridMultilevel"/>
    <w:tmpl w:val="E79E1F9C"/>
    <w:lvl w:ilvl="0" w:tplc="A9A4934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2FD03EA"/>
    <w:multiLevelType w:val="hybridMultilevel"/>
    <w:tmpl w:val="B302C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1B604F"/>
    <w:multiLevelType w:val="multilevel"/>
    <w:tmpl w:val="194E4BAE"/>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ind w:left="792" w:hanging="432"/>
      </w:pPr>
    </w:lvl>
    <w:lvl w:ilvl="2">
      <w:start w:val="1"/>
      <w:numFmt w:val="decimal"/>
      <w:lvlText w:val="%1.%2.%3."/>
      <w:legacy w:legacy="1" w:legacySpace="120" w:legacyIndent="504"/>
      <w:lvlJc w:val="left"/>
      <w:pPr>
        <w:ind w:left="1296" w:hanging="504"/>
      </w:pPr>
      <w:rPr>
        <w:rFonts w:cs="Times New Roman"/>
      </w:rPr>
    </w:lvl>
    <w:lvl w:ilvl="3">
      <w:start w:val="1"/>
      <w:numFmt w:val="decimal"/>
      <w:lvlText w:val="%1.%2.%3.%4."/>
      <w:legacy w:legacy="1" w:legacySpace="120" w:legacyIndent="648"/>
      <w:lvlJc w:val="left"/>
      <w:pPr>
        <w:ind w:left="1944" w:hanging="648"/>
      </w:pPr>
      <w:rPr>
        <w:rFonts w:cs="Times New Roman"/>
      </w:rPr>
    </w:lvl>
    <w:lvl w:ilvl="4">
      <w:start w:val="1"/>
      <w:numFmt w:val="decimal"/>
      <w:lvlText w:val="%1.%2.%3.%4.%5."/>
      <w:legacy w:legacy="1" w:legacySpace="120" w:legacyIndent="792"/>
      <w:lvlJc w:val="left"/>
      <w:pPr>
        <w:ind w:left="2736" w:hanging="792"/>
      </w:pPr>
      <w:rPr>
        <w:rFonts w:cs="Times New Roman"/>
      </w:rPr>
    </w:lvl>
    <w:lvl w:ilvl="5">
      <w:start w:val="1"/>
      <w:numFmt w:val="decimal"/>
      <w:lvlText w:val="%1.%2.%3.%4.%5.%6."/>
      <w:legacy w:legacy="1" w:legacySpace="120" w:legacyIndent="936"/>
      <w:lvlJc w:val="left"/>
      <w:pPr>
        <w:ind w:left="3672" w:hanging="936"/>
      </w:pPr>
      <w:rPr>
        <w:rFonts w:cs="Times New Roman"/>
      </w:rPr>
    </w:lvl>
    <w:lvl w:ilvl="6">
      <w:start w:val="1"/>
      <w:numFmt w:val="decimal"/>
      <w:lvlText w:val="%1.%2.%3.%4.%5.%6.%7."/>
      <w:legacy w:legacy="1" w:legacySpace="120" w:legacyIndent="1080"/>
      <w:lvlJc w:val="left"/>
      <w:pPr>
        <w:ind w:left="4752" w:hanging="1080"/>
      </w:pPr>
      <w:rPr>
        <w:rFonts w:cs="Times New Roman"/>
      </w:rPr>
    </w:lvl>
    <w:lvl w:ilvl="7">
      <w:start w:val="1"/>
      <w:numFmt w:val="decimal"/>
      <w:lvlText w:val="%1.%2.%3.%4.%5.%6.%7.%8."/>
      <w:legacy w:legacy="1" w:legacySpace="120" w:legacyIndent="1224"/>
      <w:lvlJc w:val="left"/>
      <w:pPr>
        <w:ind w:left="5976" w:hanging="1224"/>
      </w:pPr>
      <w:rPr>
        <w:rFonts w:cs="Times New Roman"/>
      </w:rPr>
    </w:lvl>
    <w:lvl w:ilvl="8">
      <w:start w:val="1"/>
      <w:numFmt w:val="decimal"/>
      <w:lvlText w:val="%1.%2.%3.%4.%5.%6.%7.%8.%9."/>
      <w:legacy w:legacy="1" w:legacySpace="120" w:legacyIndent="1440"/>
      <w:lvlJc w:val="left"/>
      <w:pPr>
        <w:ind w:left="7416" w:hanging="1440"/>
      </w:pPr>
      <w:rPr>
        <w:rFonts w:cs="Times New Roman"/>
      </w:rPr>
    </w:lvl>
  </w:abstractNum>
  <w:abstractNum w:abstractNumId="11" w15:restartNumberingAfterBreak="0">
    <w:nsid w:val="244D6917"/>
    <w:multiLevelType w:val="hybridMultilevel"/>
    <w:tmpl w:val="0B2AC5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F830DB"/>
    <w:multiLevelType w:val="hybridMultilevel"/>
    <w:tmpl w:val="4A0AC024"/>
    <w:lvl w:ilvl="0" w:tplc="4D0C50A6">
      <w:start w:val="1"/>
      <w:numFmt w:val="decimal"/>
      <w:lvlText w:val="%1."/>
      <w:lvlJc w:val="left"/>
      <w:pPr>
        <w:ind w:left="3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B377DB"/>
    <w:multiLevelType w:val="hybridMultilevel"/>
    <w:tmpl w:val="C6AC59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6D3D12"/>
    <w:multiLevelType w:val="hybridMultilevel"/>
    <w:tmpl w:val="2C926642"/>
    <w:lvl w:ilvl="0" w:tplc="04050017">
      <w:start w:val="1"/>
      <w:numFmt w:val="lowerLetter"/>
      <w:lvlText w:val="%1)"/>
      <w:lvlJc w:val="left"/>
      <w:pPr>
        <w:ind w:left="786" w:hanging="360"/>
      </w:p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398028B1"/>
    <w:multiLevelType w:val="hybridMultilevel"/>
    <w:tmpl w:val="8EC6A5FC"/>
    <w:lvl w:ilvl="0" w:tplc="04050017">
      <w:start w:val="1"/>
      <w:numFmt w:val="lowerLetter"/>
      <w:lvlText w:val="%1)"/>
      <w:lvlJc w:val="left"/>
      <w:pPr>
        <w:ind w:left="3960" w:hanging="360"/>
      </w:pPr>
    </w:lvl>
    <w:lvl w:ilvl="1" w:tplc="04050019" w:tentative="1">
      <w:start w:val="1"/>
      <w:numFmt w:val="lowerLetter"/>
      <w:lvlText w:val="%2."/>
      <w:lvlJc w:val="left"/>
      <w:pPr>
        <w:ind w:left="4680" w:hanging="360"/>
      </w:pPr>
    </w:lvl>
    <w:lvl w:ilvl="2" w:tplc="0405001B" w:tentative="1">
      <w:start w:val="1"/>
      <w:numFmt w:val="lowerRoman"/>
      <w:lvlText w:val="%3."/>
      <w:lvlJc w:val="right"/>
      <w:pPr>
        <w:ind w:left="5400" w:hanging="180"/>
      </w:p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16" w15:restartNumberingAfterBreak="0">
    <w:nsid w:val="3D1C2996"/>
    <w:multiLevelType w:val="hybridMultilevel"/>
    <w:tmpl w:val="0E367CDE"/>
    <w:lvl w:ilvl="0" w:tplc="C2E8CD08">
      <w:start w:val="1"/>
      <w:numFmt w:val="decimal"/>
      <w:lvlText w:val="%1."/>
      <w:lvlJc w:val="left"/>
      <w:pPr>
        <w:ind w:left="928"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572ECF"/>
    <w:multiLevelType w:val="hybridMultilevel"/>
    <w:tmpl w:val="D0BC7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0" w15:restartNumberingAfterBreak="0">
    <w:nsid w:val="51447742"/>
    <w:multiLevelType w:val="hybridMultilevel"/>
    <w:tmpl w:val="8EC6A5FC"/>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1" w15:restartNumberingAfterBreak="0">
    <w:nsid w:val="51A90382"/>
    <w:multiLevelType w:val="hybridMultilevel"/>
    <w:tmpl w:val="002296D6"/>
    <w:lvl w:ilvl="0" w:tplc="0405001B">
      <w:start w:val="1"/>
      <w:numFmt w:val="lowerRoman"/>
      <w:lvlText w:val="%1."/>
      <w:lvlJc w:val="right"/>
      <w:pPr>
        <w:tabs>
          <w:tab w:val="num" w:pos="2160"/>
        </w:tabs>
        <w:ind w:left="2160" w:hanging="180"/>
      </w:pPr>
    </w:lvl>
    <w:lvl w:ilvl="1" w:tplc="F8AA279A">
      <w:start w:val="64"/>
      <w:numFmt w:val="bullet"/>
      <w:lvlText w:val=""/>
      <w:lvlJc w:val="left"/>
      <w:pPr>
        <w:ind w:left="1440" w:hanging="360"/>
      </w:pPr>
      <w:rPr>
        <w:rFonts w:ascii="Wingdings" w:eastAsia="Times New Roman" w:hAnsi="Wingdings" w:cs="Times New Roman"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F061E4"/>
    <w:multiLevelType w:val="hybridMultilevel"/>
    <w:tmpl w:val="DD106ACA"/>
    <w:lvl w:ilvl="0" w:tplc="68C24D82">
      <w:start w:val="1"/>
      <w:numFmt w:val="decimal"/>
      <w:lvlText w:val="%1."/>
      <w:lvlJc w:val="left"/>
      <w:pPr>
        <w:tabs>
          <w:tab w:val="num" w:pos="720"/>
        </w:tabs>
        <w:ind w:left="720" w:hanging="360"/>
      </w:pPr>
      <w:rPr>
        <w:rFonts w:hint="default"/>
        <w:b/>
      </w:rPr>
    </w:lvl>
    <w:lvl w:ilvl="1" w:tplc="CF5A6A94">
      <w:start w:val="1"/>
      <w:numFmt w:val="lowerLetter"/>
      <w:lvlText w:val="%2)"/>
      <w:lvlJc w:val="left"/>
      <w:pPr>
        <w:tabs>
          <w:tab w:val="num" w:pos="1440"/>
        </w:tabs>
        <w:ind w:left="1440" w:hanging="360"/>
      </w:pPr>
      <w:rPr>
        <w:rFonts w:hint="default"/>
      </w:rPr>
    </w:lvl>
    <w:lvl w:ilvl="2" w:tplc="BDF294EC">
      <w:start w:val="3"/>
      <w:numFmt w:val="decimal"/>
      <w:lvlText w:val="%3"/>
      <w:lvlJc w:val="left"/>
      <w:pPr>
        <w:ind w:left="2340" w:hanging="36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E46C87"/>
    <w:multiLevelType w:val="hybridMultilevel"/>
    <w:tmpl w:val="661A534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5E3148"/>
    <w:multiLevelType w:val="hybridMultilevel"/>
    <w:tmpl w:val="4A0AC024"/>
    <w:lvl w:ilvl="0" w:tplc="4D0C50A6">
      <w:start w:val="1"/>
      <w:numFmt w:val="decimal"/>
      <w:lvlText w:val="%1."/>
      <w:lvlJc w:val="left"/>
      <w:pPr>
        <w:ind w:left="3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512253"/>
    <w:multiLevelType w:val="hybridMultilevel"/>
    <w:tmpl w:val="FC781682"/>
    <w:lvl w:ilvl="0" w:tplc="F67C77A0">
      <w:start w:val="1"/>
      <w:numFmt w:val="decimal"/>
      <w:lvlText w:val="%1."/>
      <w:lvlJc w:val="left"/>
      <w:pPr>
        <w:tabs>
          <w:tab w:val="num" w:pos="705"/>
        </w:tabs>
        <w:ind w:left="705" w:hanging="705"/>
      </w:pPr>
      <w:rPr>
        <w:rFonts w:ascii="Calibri" w:hAnsi="Calibri"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713557BD"/>
    <w:multiLevelType w:val="hybridMultilevel"/>
    <w:tmpl w:val="CAFCD1D2"/>
    <w:lvl w:ilvl="0" w:tplc="39F279E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3AB492A"/>
    <w:multiLevelType w:val="hybridMultilevel"/>
    <w:tmpl w:val="C2F0ED5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5D83E24"/>
    <w:multiLevelType w:val="hybridMultilevel"/>
    <w:tmpl w:val="FDF421B6"/>
    <w:lvl w:ilvl="0" w:tplc="BEDA62B4">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9" w15:restartNumberingAfterBreak="0">
    <w:nsid w:val="76EF125E"/>
    <w:multiLevelType w:val="hybridMultilevel"/>
    <w:tmpl w:val="BE78B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7A12B93"/>
    <w:multiLevelType w:val="multilevel"/>
    <w:tmpl w:val="20C8DB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0"/>
        </w:tabs>
        <w:ind w:left="640" w:hanging="280"/>
      </w:pPr>
      <w:rPr>
        <w:rFonts w:hint="default"/>
      </w:rPr>
    </w:lvl>
    <w:lvl w:ilvl="2">
      <w:start w:val="1"/>
      <w:numFmt w:val="lowerRoman"/>
      <w:lvlText w:val="%3."/>
      <w:lvlJc w:val="left"/>
      <w:pPr>
        <w:tabs>
          <w:tab w:val="num" w:pos="960"/>
        </w:tabs>
        <w:ind w:left="960" w:hanging="3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7F7F035E"/>
    <w:multiLevelType w:val="hybridMultilevel"/>
    <w:tmpl w:val="574A291E"/>
    <w:lvl w:ilvl="0" w:tplc="C3087D7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17"/>
  </w:num>
  <w:num w:numId="4">
    <w:abstractNumId w:val="23"/>
  </w:num>
  <w:num w:numId="5">
    <w:abstractNumId w:val="12"/>
  </w:num>
  <w:num w:numId="6">
    <w:abstractNumId w:val="21"/>
  </w:num>
  <w:num w:numId="7">
    <w:abstractNumId w:val="15"/>
  </w:num>
  <w:num w:numId="8">
    <w:abstractNumId w:val="24"/>
  </w:num>
  <w:num w:numId="9">
    <w:abstractNumId w:val="20"/>
  </w:num>
  <w:num w:numId="10">
    <w:abstractNumId w:val="14"/>
  </w:num>
  <w:num w:numId="11">
    <w:abstractNumId w:val="5"/>
  </w:num>
  <w:num w:numId="12">
    <w:abstractNumId w:val="4"/>
  </w:num>
  <w:num w:numId="13">
    <w:abstractNumId w:val="11"/>
  </w:num>
  <w:num w:numId="14">
    <w:abstractNumId w:val="7"/>
  </w:num>
  <w:num w:numId="15">
    <w:abstractNumId w:val="27"/>
  </w:num>
  <w:num w:numId="16">
    <w:abstractNumId w:val="31"/>
  </w:num>
  <w:num w:numId="17">
    <w:abstractNumId w:val="9"/>
  </w:num>
  <w:num w:numId="18">
    <w:abstractNumId w:val="2"/>
  </w:num>
  <w:num w:numId="19">
    <w:abstractNumId w:val="22"/>
  </w:num>
  <w:num w:numId="20">
    <w:abstractNumId w:val="30"/>
  </w:num>
  <w:num w:numId="21">
    <w:abstractNumId w:val="26"/>
  </w:num>
  <w:num w:numId="22">
    <w:abstractNumId w:val="10"/>
  </w:num>
  <w:num w:numId="23">
    <w:abstractNumId w:val="1"/>
  </w:num>
  <w:num w:numId="24">
    <w:abstractNumId w:val="19"/>
    <w:lvlOverride w:ilvl="0">
      <w:startOverride w:val="1"/>
    </w:lvlOverride>
  </w:num>
  <w:num w:numId="25">
    <w:abstractNumId w:val="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
  </w:num>
  <w:num w:numId="29">
    <w:abstractNumId w:va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E8"/>
    <w:rsid w:val="00015573"/>
    <w:rsid w:val="00036A67"/>
    <w:rsid w:val="00052F1D"/>
    <w:rsid w:val="00056986"/>
    <w:rsid w:val="00065174"/>
    <w:rsid w:val="0006527C"/>
    <w:rsid w:val="000C08AF"/>
    <w:rsid w:val="000D5696"/>
    <w:rsid w:val="000D59E8"/>
    <w:rsid w:val="000D6A33"/>
    <w:rsid w:val="000E0B9E"/>
    <w:rsid w:val="00110D30"/>
    <w:rsid w:val="0012677C"/>
    <w:rsid w:val="00130899"/>
    <w:rsid w:val="00134577"/>
    <w:rsid w:val="001503F0"/>
    <w:rsid w:val="001B1788"/>
    <w:rsid w:val="00200BDD"/>
    <w:rsid w:val="00210164"/>
    <w:rsid w:val="00223670"/>
    <w:rsid w:val="002238AE"/>
    <w:rsid w:val="002356D8"/>
    <w:rsid w:val="002457FA"/>
    <w:rsid w:val="002A2786"/>
    <w:rsid w:val="002A65EB"/>
    <w:rsid w:val="002E437E"/>
    <w:rsid w:val="002F365B"/>
    <w:rsid w:val="00301109"/>
    <w:rsid w:val="00304AA8"/>
    <w:rsid w:val="00310D39"/>
    <w:rsid w:val="00330AF8"/>
    <w:rsid w:val="00330B1A"/>
    <w:rsid w:val="00346BF9"/>
    <w:rsid w:val="0039704A"/>
    <w:rsid w:val="003A5281"/>
    <w:rsid w:val="003A66B4"/>
    <w:rsid w:val="003C23C0"/>
    <w:rsid w:val="003D18CF"/>
    <w:rsid w:val="003E505D"/>
    <w:rsid w:val="00403665"/>
    <w:rsid w:val="00411464"/>
    <w:rsid w:val="004636E2"/>
    <w:rsid w:val="0048470A"/>
    <w:rsid w:val="004A67B1"/>
    <w:rsid w:val="004C34FF"/>
    <w:rsid w:val="004D0684"/>
    <w:rsid w:val="004E539B"/>
    <w:rsid w:val="00501C3F"/>
    <w:rsid w:val="00502225"/>
    <w:rsid w:val="00507A68"/>
    <w:rsid w:val="00515446"/>
    <w:rsid w:val="00530D73"/>
    <w:rsid w:val="005557A2"/>
    <w:rsid w:val="005618F8"/>
    <w:rsid w:val="00561F85"/>
    <w:rsid w:val="00571762"/>
    <w:rsid w:val="0058396C"/>
    <w:rsid w:val="005D24B1"/>
    <w:rsid w:val="006119F0"/>
    <w:rsid w:val="00624B21"/>
    <w:rsid w:val="006429A8"/>
    <w:rsid w:val="0064493A"/>
    <w:rsid w:val="006565D5"/>
    <w:rsid w:val="006725F8"/>
    <w:rsid w:val="006832BD"/>
    <w:rsid w:val="00697D15"/>
    <w:rsid w:val="006B1C7E"/>
    <w:rsid w:val="006B1CC8"/>
    <w:rsid w:val="006C72BB"/>
    <w:rsid w:val="006D4A8E"/>
    <w:rsid w:val="006D4C3D"/>
    <w:rsid w:val="006E0DB1"/>
    <w:rsid w:val="006E18FC"/>
    <w:rsid w:val="007033AA"/>
    <w:rsid w:val="00723A2B"/>
    <w:rsid w:val="00744C24"/>
    <w:rsid w:val="00744DA0"/>
    <w:rsid w:val="007665D6"/>
    <w:rsid w:val="007775AA"/>
    <w:rsid w:val="0078154A"/>
    <w:rsid w:val="007841AA"/>
    <w:rsid w:val="00797987"/>
    <w:rsid w:val="007F4D20"/>
    <w:rsid w:val="007F7958"/>
    <w:rsid w:val="008045B2"/>
    <w:rsid w:val="00823A84"/>
    <w:rsid w:val="008A7E45"/>
    <w:rsid w:val="008D1A29"/>
    <w:rsid w:val="008E2A63"/>
    <w:rsid w:val="00910134"/>
    <w:rsid w:val="009707BE"/>
    <w:rsid w:val="009A6BBE"/>
    <w:rsid w:val="009C2761"/>
    <w:rsid w:val="009D5DD6"/>
    <w:rsid w:val="00A1346C"/>
    <w:rsid w:val="00A1748F"/>
    <w:rsid w:val="00A20827"/>
    <w:rsid w:val="00A318E2"/>
    <w:rsid w:val="00A42BF7"/>
    <w:rsid w:val="00A463F1"/>
    <w:rsid w:val="00A50BDF"/>
    <w:rsid w:val="00A532A7"/>
    <w:rsid w:val="00A56E61"/>
    <w:rsid w:val="00A66EAA"/>
    <w:rsid w:val="00A67889"/>
    <w:rsid w:val="00A8342F"/>
    <w:rsid w:val="00A84C4E"/>
    <w:rsid w:val="00AB178D"/>
    <w:rsid w:val="00AB7353"/>
    <w:rsid w:val="00AC6E3E"/>
    <w:rsid w:val="00AE27EA"/>
    <w:rsid w:val="00AF1CA3"/>
    <w:rsid w:val="00AF7132"/>
    <w:rsid w:val="00B20A2A"/>
    <w:rsid w:val="00B22A01"/>
    <w:rsid w:val="00B233A0"/>
    <w:rsid w:val="00B40C01"/>
    <w:rsid w:val="00B53632"/>
    <w:rsid w:val="00B82AD8"/>
    <w:rsid w:val="00B91761"/>
    <w:rsid w:val="00BB03BF"/>
    <w:rsid w:val="00BB7364"/>
    <w:rsid w:val="00BD1B6B"/>
    <w:rsid w:val="00BF21DD"/>
    <w:rsid w:val="00BF6B5F"/>
    <w:rsid w:val="00BF6B98"/>
    <w:rsid w:val="00C079EF"/>
    <w:rsid w:val="00C20BAF"/>
    <w:rsid w:val="00C23634"/>
    <w:rsid w:val="00C7380C"/>
    <w:rsid w:val="00C868E6"/>
    <w:rsid w:val="00CC6BB1"/>
    <w:rsid w:val="00CE0B1E"/>
    <w:rsid w:val="00CE569E"/>
    <w:rsid w:val="00CE6FA6"/>
    <w:rsid w:val="00CF721C"/>
    <w:rsid w:val="00D03738"/>
    <w:rsid w:val="00D04260"/>
    <w:rsid w:val="00D64636"/>
    <w:rsid w:val="00D80AFE"/>
    <w:rsid w:val="00D90C2D"/>
    <w:rsid w:val="00DC3F44"/>
    <w:rsid w:val="00DC7A11"/>
    <w:rsid w:val="00DD23C6"/>
    <w:rsid w:val="00DE676D"/>
    <w:rsid w:val="00DF2E5C"/>
    <w:rsid w:val="00E20621"/>
    <w:rsid w:val="00E42E23"/>
    <w:rsid w:val="00E848FB"/>
    <w:rsid w:val="00E97EBC"/>
    <w:rsid w:val="00EA6CC3"/>
    <w:rsid w:val="00EB1994"/>
    <w:rsid w:val="00F24A71"/>
    <w:rsid w:val="00F25054"/>
    <w:rsid w:val="00F323D3"/>
    <w:rsid w:val="00F669ED"/>
    <w:rsid w:val="00F67A3B"/>
    <w:rsid w:val="00F77C86"/>
    <w:rsid w:val="00F83915"/>
    <w:rsid w:val="00F84179"/>
    <w:rsid w:val="00FD7E62"/>
    <w:rsid w:val="00FE7D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CEF6E"/>
  <w15:chartTrackingRefBased/>
  <w15:docId w15:val="{B17C6F8B-B13F-40E4-B719-E8573102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59E8"/>
    <w:pPr>
      <w:spacing w:after="0" w:line="240" w:lineRule="auto"/>
      <w:jc w:val="both"/>
    </w:pPr>
    <w:rPr>
      <w:rFonts w:ascii="Times New Roman" w:eastAsia="Calibri"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
    <w:basedOn w:val="Normln"/>
    <w:link w:val="OdstavecseseznamemChar"/>
    <w:qFormat/>
    <w:rsid w:val="000D59E8"/>
    <w:pPr>
      <w:spacing w:after="200" w:line="276" w:lineRule="auto"/>
      <w:ind w:left="720"/>
      <w:contextualSpacing/>
      <w:jc w:val="left"/>
    </w:pPr>
    <w:rPr>
      <w:rFonts w:ascii="Calibri" w:hAnsi="Calibri"/>
      <w:sz w:val="22"/>
      <w:szCs w:val="22"/>
      <w:lang w:eastAsia="en-US"/>
    </w:rPr>
  </w:style>
  <w:style w:type="paragraph" w:styleId="Zkladntext">
    <w:name w:val="Body Text"/>
    <w:basedOn w:val="Normln"/>
    <w:link w:val="ZkladntextChar"/>
    <w:uiPriority w:val="99"/>
    <w:rsid w:val="000D59E8"/>
    <w:pPr>
      <w:jc w:val="center"/>
    </w:pPr>
    <w:rPr>
      <w:rFonts w:eastAsia="Times New Roman"/>
      <w:b/>
      <w:bCs/>
      <w:i/>
      <w:iCs/>
      <w:sz w:val="24"/>
      <w:szCs w:val="24"/>
      <w:lang w:val="x-none" w:eastAsia="x-none"/>
    </w:rPr>
  </w:style>
  <w:style w:type="character" w:customStyle="1" w:styleId="ZkladntextChar">
    <w:name w:val="Základní text Char"/>
    <w:basedOn w:val="Standardnpsmoodstavce"/>
    <w:link w:val="Zkladntext"/>
    <w:uiPriority w:val="99"/>
    <w:rsid w:val="000D59E8"/>
    <w:rPr>
      <w:rFonts w:ascii="Times New Roman" w:eastAsia="Times New Roman" w:hAnsi="Times New Roman" w:cs="Times New Roman"/>
      <w:b/>
      <w:bCs/>
      <w:i/>
      <w:iCs/>
      <w:sz w:val="24"/>
      <w:szCs w:val="24"/>
      <w:lang w:val="x-none" w:eastAsia="x-none"/>
    </w:rPr>
  </w:style>
  <w:style w:type="paragraph" w:styleId="Zkladntextodsazen">
    <w:name w:val="Body Text Indent"/>
    <w:basedOn w:val="Normln"/>
    <w:link w:val="ZkladntextodsazenChar"/>
    <w:unhideWhenUsed/>
    <w:rsid w:val="000D59E8"/>
    <w:pPr>
      <w:spacing w:after="120"/>
      <w:ind w:left="283"/>
    </w:pPr>
  </w:style>
  <w:style w:type="character" w:customStyle="1" w:styleId="ZkladntextodsazenChar">
    <w:name w:val="Základní text odsazený Char"/>
    <w:basedOn w:val="Standardnpsmoodstavce"/>
    <w:link w:val="Zkladntextodsazen"/>
    <w:rsid w:val="000D59E8"/>
    <w:rPr>
      <w:rFonts w:ascii="Times New Roman" w:eastAsia="Calibri" w:hAnsi="Times New Roman" w:cs="Times New Roman"/>
      <w:sz w:val="20"/>
      <w:szCs w:val="20"/>
      <w:lang w:eastAsia="cs-CZ"/>
    </w:rPr>
  </w:style>
  <w:style w:type="character" w:customStyle="1" w:styleId="OdstavecseseznamemChar">
    <w:name w:val="Odstavec se seznamem Char"/>
    <w:aliases w:val="Conclusion de partie Char"/>
    <w:link w:val="Odstavecseseznamem"/>
    <w:rsid w:val="000D59E8"/>
    <w:rPr>
      <w:rFonts w:ascii="Calibri" w:eastAsia="Calibri" w:hAnsi="Calibri" w:cs="Times New Roman"/>
    </w:rPr>
  </w:style>
  <w:style w:type="paragraph" w:customStyle="1" w:styleId="parsub">
    <w:name w:val="parsub"/>
    <w:basedOn w:val="Normln"/>
    <w:rsid w:val="000D59E8"/>
    <w:pPr>
      <w:ind w:left="709" w:hanging="425"/>
      <w:jc w:val="left"/>
    </w:pPr>
    <w:rPr>
      <w:rFonts w:eastAsia="Times New Roman"/>
    </w:rPr>
  </w:style>
  <w:style w:type="paragraph" w:styleId="Zhlav">
    <w:name w:val="header"/>
    <w:basedOn w:val="Normln"/>
    <w:link w:val="ZhlavChar"/>
    <w:unhideWhenUsed/>
    <w:rsid w:val="00F669ED"/>
    <w:pPr>
      <w:tabs>
        <w:tab w:val="center" w:pos="4536"/>
        <w:tab w:val="right" w:pos="9072"/>
      </w:tabs>
    </w:pPr>
  </w:style>
  <w:style w:type="character" w:customStyle="1" w:styleId="ZhlavChar">
    <w:name w:val="Záhlaví Char"/>
    <w:basedOn w:val="Standardnpsmoodstavce"/>
    <w:link w:val="Zhlav"/>
    <w:rsid w:val="00F669ED"/>
    <w:rPr>
      <w:rFonts w:ascii="Times New Roman" w:eastAsia="Calibri" w:hAnsi="Times New Roman" w:cs="Times New Roman"/>
      <w:sz w:val="20"/>
      <w:szCs w:val="20"/>
      <w:lang w:eastAsia="cs-CZ"/>
    </w:rPr>
  </w:style>
  <w:style w:type="paragraph" w:styleId="Zpat">
    <w:name w:val="footer"/>
    <w:basedOn w:val="Normln"/>
    <w:link w:val="ZpatChar"/>
    <w:uiPriority w:val="99"/>
    <w:unhideWhenUsed/>
    <w:rsid w:val="00F669ED"/>
    <w:pPr>
      <w:tabs>
        <w:tab w:val="center" w:pos="4536"/>
        <w:tab w:val="right" w:pos="9072"/>
      </w:tabs>
    </w:pPr>
  </w:style>
  <w:style w:type="character" w:customStyle="1" w:styleId="ZpatChar">
    <w:name w:val="Zápatí Char"/>
    <w:basedOn w:val="Standardnpsmoodstavce"/>
    <w:link w:val="Zpat"/>
    <w:uiPriority w:val="99"/>
    <w:rsid w:val="00F669ED"/>
    <w:rPr>
      <w:rFonts w:ascii="Times New Roman" w:eastAsia="Calibri" w:hAnsi="Times New Roman" w:cs="Times New Roman"/>
      <w:sz w:val="20"/>
      <w:szCs w:val="20"/>
      <w:lang w:eastAsia="cs-CZ"/>
    </w:rPr>
  </w:style>
  <w:style w:type="paragraph" w:customStyle="1" w:styleId="Smlouva-slo">
    <w:name w:val="Smlouva-číslo"/>
    <w:basedOn w:val="Normln"/>
    <w:rsid w:val="00A532A7"/>
    <w:pPr>
      <w:widowControl w:val="0"/>
      <w:spacing w:before="120" w:line="240" w:lineRule="atLeast"/>
    </w:pPr>
    <w:rPr>
      <w:rFonts w:eastAsia="Times New Roman"/>
      <w:snapToGrid w:val="0"/>
      <w:sz w:val="24"/>
    </w:rPr>
  </w:style>
  <w:style w:type="character" w:styleId="Odkaznakoment">
    <w:name w:val="annotation reference"/>
    <w:basedOn w:val="Standardnpsmoodstavce"/>
    <w:uiPriority w:val="99"/>
    <w:semiHidden/>
    <w:unhideWhenUsed/>
    <w:rsid w:val="002238AE"/>
    <w:rPr>
      <w:sz w:val="16"/>
      <w:szCs w:val="16"/>
    </w:rPr>
  </w:style>
  <w:style w:type="paragraph" w:styleId="Textkomente">
    <w:name w:val="annotation text"/>
    <w:basedOn w:val="Normln"/>
    <w:link w:val="TextkomenteChar"/>
    <w:uiPriority w:val="99"/>
    <w:semiHidden/>
    <w:unhideWhenUsed/>
    <w:rsid w:val="002238AE"/>
  </w:style>
  <w:style w:type="character" w:customStyle="1" w:styleId="TextkomenteChar">
    <w:name w:val="Text komentáře Char"/>
    <w:basedOn w:val="Standardnpsmoodstavce"/>
    <w:link w:val="Textkomente"/>
    <w:uiPriority w:val="99"/>
    <w:semiHidden/>
    <w:rsid w:val="002238AE"/>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38AE"/>
    <w:rPr>
      <w:b/>
      <w:bCs/>
    </w:rPr>
  </w:style>
  <w:style w:type="character" w:customStyle="1" w:styleId="PedmtkomenteChar">
    <w:name w:val="Předmět komentáře Char"/>
    <w:basedOn w:val="TextkomenteChar"/>
    <w:link w:val="Pedmtkomente"/>
    <w:uiPriority w:val="99"/>
    <w:semiHidden/>
    <w:rsid w:val="002238AE"/>
    <w:rPr>
      <w:rFonts w:ascii="Times New Roman" w:eastAsia="Calibri" w:hAnsi="Times New Roman" w:cs="Times New Roman"/>
      <w:b/>
      <w:bCs/>
      <w:sz w:val="20"/>
      <w:szCs w:val="20"/>
      <w:lang w:eastAsia="cs-CZ"/>
    </w:rPr>
  </w:style>
  <w:style w:type="paragraph" w:styleId="Textbubliny">
    <w:name w:val="Balloon Text"/>
    <w:basedOn w:val="Normln"/>
    <w:link w:val="TextbublinyChar"/>
    <w:uiPriority w:val="99"/>
    <w:semiHidden/>
    <w:unhideWhenUsed/>
    <w:rsid w:val="002238A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8AE"/>
    <w:rPr>
      <w:rFonts w:ascii="Segoe UI" w:eastAsia="Calibri" w:hAnsi="Segoe UI" w:cs="Segoe UI"/>
      <w:sz w:val="18"/>
      <w:szCs w:val="18"/>
      <w:lang w:eastAsia="cs-CZ"/>
    </w:rPr>
  </w:style>
  <w:style w:type="paragraph" w:customStyle="1" w:styleId="Import16">
    <w:name w:val="Import 16"/>
    <w:basedOn w:val="Normln"/>
    <w:rsid w:val="006C72BB"/>
    <w:pPr>
      <w:widowControl w:val="0"/>
      <w:tabs>
        <w:tab w:val="left" w:pos="864"/>
      </w:tabs>
      <w:autoSpaceDE w:val="0"/>
      <w:autoSpaceDN w:val="0"/>
      <w:adjustRightInd w:val="0"/>
      <w:ind w:hanging="144"/>
      <w:jc w:val="left"/>
    </w:pPr>
    <w:rPr>
      <w:rFonts w:ascii="Courier New" w:eastAsia="Times New Roman"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68E43-9811-4768-A045-0C9EAC5C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13</Pages>
  <Words>5547</Words>
  <Characters>32731</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Ambrožová</dc:creator>
  <cp:keywords/>
  <dc:description/>
  <cp:lastModifiedBy>Kamila Ambrožová</cp:lastModifiedBy>
  <cp:revision>107</cp:revision>
  <cp:lastPrinted>2021-02-05T06:22:00Z</cp:lastPrinted>
  <dcterms:created xsi:type="dcterms:W3CDTF">2020-02-28T08:01:00Z</dcterms:created>
  <dcterms:modified xsi:type="dcterms:W3CDTF">2021-02-12T08:25:00Z</dcterms:modified>
</cp:coreProperties>
</file>